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840" w:rsidRDefault="00914840" w:rsidP="00914840">
      <w:pPr>
        <w:jc w:val="center"/>
        <w:rPr>
          <w:rFonts w:asciiTheme="minorHAnsi" w:hAnsiTheme="minorHAnsi"/>
          <w:b/>
          <w:position w:val="6"/>
          <w:sz w:val="24"/>
        </w:rPr>
      </w:pPr>
    </w:p>
    <w:p w:rsidR="00914840" w:rsidRPr="00914840" w:rsidRDefault="00914840" w:rsidP="00914840">
      <w:pPr>
        <w:jc w:val="center"/>
        <w:rPr>
          <w:rFonts w:asciiTheme="minorHAnsi" w:hAnsiTheme="minorHAnsi"/>
          <w:b/>
          <w:position w:val="6"/>
          <w:sz w:val="24"/>
        </w:rPr>
      </w:pPr>
    </w:p>
    <w:p w:rsidR="00975E01" w:rsidRDefault="00975E01" w:rsidP="00975E01">
      <w:pPr>
        <w:widowControl w:val="0"/>
        <w:autoSpaceDE w:val="0"/>
        <w:autoSpaceDN w:val="0"/>
        <w:ind w:left="1509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:rsidR="00D0285B" w:rsidRDefault="00D0285B" w:rsidP="00D0285B">
      <w:pPr>
        <w:widowControl w:val="0"/>
        <w:autoSpaceDE w:val="0"/>
        <w:autoSpaceDN w:val="0"/>
        <w:ind w:left="1509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:rsidR="00D0285B" w:rsidRDefault="00D0285B" w:rsidP="00D0285B">
      <w:pPr>
        <w:widowControl w:val="0"/>
        <w:autoSpaceDE w:val="0"/>
        <w:autoSpaceDN w:val="0"/>
        <w:ind w:left="1509"/>
        <w:rPr>
          <w:rFonts w:ascii="Calibri" w:eastAsia="Calibri" w:hAnsi="Calibri" w:cs="Calibri"/>
          <w:b/>
          <w:sz w:val="32"/>
          <w:szCs w:val="22"/>
          <w:lang w:eastAsia="en-US"/>
        </w:rPr>
      </w:pPr>
    </w:p>
    <w:p w:rsidR="00573AF5" w:rsidRDefault="00D0285B" w:rsidP="006D6587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  <w:r w:rsidRPr="00D0285B">
        <w:rPr>
          <w:rFonts w:ascii="Calibri" w:eastAsia="Calibri" w:hAnsi="Calibri" w:cs="Calibri"/>
          <w:b/>
          <w:sz w:val="32"/>
          <w:szCs w:val="22"/>
          <w:lang w:eastAsia="en-US"/>
        </w:rPr>
        <w:t>Izjava polnoletnega dijaka pred začetkom bivanja v</w:t>
      </w:r>
    </w:p>
    <w:p w:rsidR="00D0285B" w:rsidRPr="00D0285B" w:rsidRDefault="00573AF5" w:rsidP="006D6587">
      <w:pPr>
        <w:widowControl w:val="0"/>
        <w:autoSpaceDE w:val="0"/>
        <w:autoSpaceDN w:val="0"/>
        <w:jc w:val="center"/>
        <w:rPr>
          <w:rFonts w:ascii="Calibri" w:eastAsia="Calibri" w:hAnsi="Calibri" w:cs="Calibri"/>
          <w:b/>
          <w:sz w:val="32"/>
          <w:szCs w:val="22"/>
          <w:lang w:eastAsia="en-US"/>
        </w:rPr>
      </w:pPr>
      <w:r>
        <w:rPr>
          <w:rFonts w:ascii="Calibri" w:eastAsia="Calibri" w:hAnsi="Calibri" w:cs="Calibri"/>
          <w:b/>
          <w:sz w:val="32"/>
          <w:szCs w:val="22"/>
          <w:lang w:eastAsia="en-US"/>
        </w:rPr>
        <w:t>D</w:t>
      </w:r>
      <w:r w:rsidR="00D0285B" w:rsidRPr="00D0285B">
        <w:rPr>
          <w:rFonts w:ascii="Calibri" w:eastAsia="Calibri" w:hAnsi="Calibri" w:cs="Calibri"/>
          <w:b/>
          <w:sz w:val="32"/>
          <w:szCs w:val="22"/>
          <w:lang w:eastAsia="en-US"/>
        </w:rPr>
        <w:t>ijaškem domu</w:t>
      </w:r>
      <w:r>
        <w:rPr>
          <w:rFonts w:ascii="Calibri" w:eastAsia="Calibri" w:hAnsi="Calibri" w:cs="Calibri"/>
          <w:b/>
          <w:sz w:val="32"/>
          <w:szCs w:val="22"/>
          <w:lang w:eastAsia="en-US"/>
        </w:rPr>
        <w:t xml:space="preserve"> Nova Gorica</w:t>
      </w:r>
    </w:p>
    <w:p w:rsidR="00D0285B" w:rsidRPr="00D0285B" w:rsidRDefault="00D0285B" w:rsidP="006D6587">
      <w:pPr>
        <w:widowControl w:val="0"/>
        <w:autoSpaceDE w:val="0"/>
        <w:autoSpaceDN w:val="0"/>
        <w:spacing w:before="191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D0285B">
        <w:rPr>
          <w:rFonts w:ascii="Calibri" w:eastAsia="Calibri" w:hAnsi="Calibri" w:cs="Calibri"/>
          <w:b/>
          <w:sz w:val="22"/>
          <w:szCs w:val="22"/>
          <w:lang w:eastAsia="en-US"/>
        </w:rPr>
        <w:t>ob sproščanju ukrepov za zajezitev širjenja COVID-19</w:t>
      </w:r>
    </w:p>
    <w:p w:rsidR="00D0285B" w:rsidRPr="00D0285B" w:rsidRDefault="00D0285B" w:rsidP="00D0285B">
      <w:pPr>
        <w:widowControl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:rsidR="00D0285B" w:rsidRPr="00D0285B" w:rsidRDefault="00D0285B" w:rsidP="00D0285B">
      <w:pPr>
        <w:widowControl w:val="0"/>
        <w:autoSpaceDE w:val="0"/>
        <w:autoSpaceDN w:val="0"/>
        <w:jc w:val="both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:rsidR="00D0285B" w:rsidRPr="00D0285B" w:rsidRDefault="00D0285B" w:rsidP="00D0285B">
      <w:pPr>
        <w:widowControl w:val="0"/>
        <w:tabs>
          <w:tab w:val="left" w:pos="7415"/>
        </w:tabs>
        <w:autoSpaceDE w:val="0"/>
        <w:autoSpaceDN w:val="0"/>
        <w:rPr>
          <w:rFonts w:ascii="Calibri" w:eastAsia="Calibri" w:hAnsi="Calibri" w:cs="Calibri"/>
          <w:sz w:val="22"/>
          <w:szCs w:val="22"/>
          <w:lang w:eastAsia="en-US"/>
        </w:rPr>
      </w:pPr>
      <w:r w:rsidRPr="00D0285B">
        <w:rPr>
          <w:rFonts w:ascii="Calibri" w:eastAsia="Calibri" w:hAnsi="Calibri" w:cs="Calibri"/>
          <w:sz w:val="22"/>
          <w:szCs w:val="22"/>
          <w:lang w:eastAsia="en-US"/>
        </w:rPr>
        <w:t>Izjavljam,</w:t>
      </w:r>
      <w:r w:rsidRPr="00D0285B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da</w:t>
      </w:r>
      <w:r w:rsidR="006D6587">
        <w:rPr>
          <w:rFonts w:ascii="Calibri" w:eastAsia="Calibri" w:hAnsi="Calibri" w:cs="Calibri"/>
          <w:sz w:val="22"/>
          <w:szCs w:val="22"/>
          <w:u w:val="single"/>
          <w:lang w:eastAsia="en-US"/>
        </w:rPr>
        <w:t>______________________________________________________</w:t>
      </w:r>
      <w:bookmarkStart w:id="0" w:name="_GoBack"/>
      <w:bookmarkEnd w:id="0"/>
      <w:r w:rsidRPr="00D0285B">
        <w:rPr>
          <w:rFonts w:ascii="Calibri" w:eastAsia="Calibri" w:hAnsi="Calibri" w:cs="Calibri"/>
          <w:sz w:val="22"/>
          <w:szCs w:val="22"/>
          <w:lang w:eastAsia="en-US"/>
        </w:rPr>
        <w:t>(ime in priimek</w:t>
      </w:r>
      <w:r w:rsidRPr="00D0285B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dijaka)</w:t>
      </w:r>
    </w:p>
    <w:p w:rsidR="00D0285B" w:rsidRPr="00D0285B" w:rsidRDefault="00D0285B" w:rsidP="00D0285B">
      <w:pPr>
        <w:widowControl w:val="0"/>
        <w:numPr>
          <w:ilvl w:val="0"/>
          <w:numId w:val="23"/>
        </w:numPr>
        <w:tabs>
          <w:tab w:val="left" w:pos="2161"/>
        </w:tabs>
        <w:autoSpaceDE w:val="0"/>
        <w:autoSpaceDN w:val="0"/>
        <w:spacing w:before="181" w:line="259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285B">
        <w:rPr>
          <w:rFonts w:ascii="Calibri" w:eastAsia="Calibri" w:hAnsi="Calibri" w:cs="Calibri"/>
          <w:sz w:val="22"/>
          <w:szCs w:val="22"/>
          <w:lang w:eastAsia="en-US"/>
        </w:rPr>
        <w:t>v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zadnjih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14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dneh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nisem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imel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kateregakoli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od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naslednjih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simptomov/znakov: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povišana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telesna temperatura, kašelj, glavobol, slabo počutje, boleče žrelo, nahod, težko dihanje (občutek pomanjkanja zraka), driska oz. sem bil v tem obdobju</w:t>
      </w:r>
      <w:r w:rsidRPr="00D0285B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zdrav;</w:t>
      </w:r>
    </w:p>
    <w:p w:rsidR="00D0285B" w:rsidRPr="00D0285B" w:rsidRDefault="00D0285B" w:rsidP="00D0285B">
      <w:pPr>
        <w:widowControl w:val="0"/>
        <w:numPr>
          <w:ilvl w:val="0"/>
          <w:numId w:val="23"/>
        </w:numPr>
        <w:tabs>
          <w:tab w:val="left" w:pos="2161"/>
        </w:tabs>
        <w:autoSpaceDE w:val="0"/>
        <w:autoSpaceDN w:val="0"/>
        <w:spacing w:line="267" w:lineRule="exact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285B">
        <w:rPr>
          <w:rFonts w:ascii="Calibri" w:eastAsia="Calibri" w:hAnsi="Calibri" w:cs="Calibri"/>
          <w:sz w:val="22"/>
          <w:szCs w:val="22"/>
          <w:lang w:eastAsia="en-US"/>
        </w:rPr>
        <w:t>v zadnjih 14 dneh nisem bil v stiku z osebo, ki bi kazala zgoraj navedene</w:t>
      </w:r>
      <w:r w:rsidRPr="00D0285B">
        <w:rPr>
          <w:rFonts w:ascii="Calibri" w:eastAsia="Calibri" w:hAnsi="Calibri" w:cs="Calibri"/>
          <w:spacing w:val="-15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znake.</w:t>
      </w:r>
    </w:p>
    <w:p w:rsidR="00D0285B" w:rsidRPr="00D0285B" w:rsidRDefault="00D0285B" w:rsidP="00D0285B">
      <w:pPr>
        <w:widowControl w:val="0"/>
        <w:numPr>
          <w:ilvl w:val="0"/>
          <w:numId w:val="23"/>
        </w:numPr>
        <w:tabs>
          <w:tab w:val="left" w:pos="2161"/>
        </w:tabs>
        <w:autoSpaceDE w:val="0"/>
        <w:autoSpaceDN w:val="0"/>
        <w:spacing w:before="22" w:line="259" w:lineRule="auto"/>
        <w:ind w:lef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0285B">
        <w:rPr>
          <w:rFonts w:ascii="Calibri" w:eastAsia="Calibri" w:hAnsi="Calibri" w:cs="Calibri"/>
          <w:sz w:val="22"/>
          <w:szCs w:val="22"/>
          <w:lang w:eastAsia="en-US"/>
        </w:rPr>
        <w:t>Če se bodo pri meni pojavili zgoraj navedeni znaki/simptomi ali bo potrjena okužba s SARS- CoV-2</w:t>
      </w:r>
      <w:r w:rsidRPr="00D0285B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pri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osebi,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ki</w:t>
      </w:r>
      <w:r w:rsidRPr="00D0285B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menoj</w:t>
      </w:r>
      <w:r w:rsidRPr="00D0285B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biva</w:t>
      </w:r>
      <w:r w:rsidRPr="00D0285B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v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istem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gospodinjstvu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(najpogosteje</w:t>
      </w:r>
      <w:r w:rsidRPr="00D0285B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družinski</w:t>
      </w:r>
      <w:r w:rsidRPr="00D0285B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član),</w:t>
      </w:r>
      <w:r w:rsidRPr="00D0285B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bom</w:t>
      </w:r>
      <w:r w:rsidRPr="00D0285B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ostal doma.</w:t>
      </w:r>
    </w:p>
    <w:p w:rsidR="00D0285B" w:rsidRPr="00D0285B" w:rsidRDefault="00D0285B" w:rsidP="00D0285B">
      <w:pPr>
        <w:widowControl w:val="0"/>
        <w:autoSpaceDE w:val="0"/>
        <w:autoSpaceDN w:val="0"/>
        <w:ind w:left="567"/>
        <w:jc w:val="both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:rsidR="00D0285B" w:rsidRPr="00D0285B" w:rsidRDefault="00D0285B" w:rsidP="00D0285B">
      <w:pPr>
        <w:widowControl w:val="0"/>
        <w:autoSpaceDE w:val="0"/>
        <w:autoSpaceDN w:val="0"/>
        <w:spacing w:before="7"/>
        <w:jc w:val="both"/>
        <w:rPr>
          <w:rFonts w:ascii="Calibri" w:eastAsia="Calibri" w:hAnsi="Calibri" w:cs="Calibri"/>
          <w:b/>
          <w:sz w:val="22"/>
          <w:szCs w:val="24"/>
          <w:lang w:eastAsia="en-US"/>
        </w:rPr>
      </w:pPr>
    </w:p>
    <w:p w:rsidR="00D0285B" w:rsidRDefault="00D0285B" w:rsidP="00D0285B">
      <w:pPr>
        <w:widowControl w:val="0"/>
        <w:autoSpaceDE w:val="0"/>
        <w:autoSpaceDN w:val="0"/>
        <w:jc w:val="both"/>
        <w:rPr>
          <w:rFonts w:ascii="Calibri" w:eastAsia="Calibri" w:hAnsi="Calibri" w:cs="Calibri"/>
          <w:sz w:val="22"/>
          <w:szCs w:val="24"/>
          <w:lang w:eastAsia="en-US"/>
        </w:rPr>
      </w:pPr>
    </w:p>
    <w:p w:rsidR="00D0285B" w:rsidRPr="00D0285B" w:rsidRDefault="00D0285B" w:rsidP="00D0285B">
      <w:pPr>
        <w:widowControl w:val="0"/>
        <w:autoSpaceDE w:val="0"/>
        <w:autoSpaceDN w:val="0"/>
        <w:spacing w:before="2"/>
        <w:jc w:val="both"/>
        <w:rPr>
          <w:rFonts w:ascii="Calibri" w:eastAsia="Calibri" w:hAnsi="Calibri" w:cs="Calibri"/>
          <w:sz w:val="27"/>
          <w:szCs w:val="24"/>
          <w:lang w:eastAsia="en-US"/>
        </w:rPr>
      </w:pPr>
    </w:p>
    <w:p w:rsidR="00D0285B" w:rsidRPr="00D0285B" w:rsidRDefault="00D0285B" w:rsidP="00D0285B">
      <w:pPr>
        <w:widowControl w:val="0"/>
        <w:tabs>
          <w:tab w:val="left" w:pos="6639"/>
        </w:tabs>
        <w:autoSpaceDE w:val="0"/>
        <w:autoSpaceDN w:val="0"/>
        <w:jc w:val="both"/>
        <w:rPr>
          <w:rFonts w:eastAsia="Calibri" w:hAnsi="Calibri" w:cs="Calibri"/>
          <w:sz w:val="22"/>
          <w:szCs w:val="22"/>
          <w:lang w:eastAsia="en-US"/>
        </w:rPr>
      </w:pPr>
      <w:r w:rsidRPr="00D0285B">
        <w:rPr>
          <w:rFonts w:ascii="Calibri" w:eastAsia="Calibri" w:hAnsi="Calibri" w:cs="Calibri"/>
          <w:sz w:val="22"/>
          <w:szCs w:val="22"/>
          <w:lang w:eastAsia="en-US"/>
        </w:rPr>
        <w:t>Kraj in</w:t>
      </w:r>
      <w:r w:rsidRPr="00D0285B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D0285B">
        <w:rPr>
          <w:rFonts w:ascii="Calibri" w:eastAsia="Calibri" w:hAnsi="Calibri" w:cs="Calibri"/>
          <w:sz w:val="22"/>
          <w:szCs w:val="22"/>
          <w:lang w:eastAsia="en-US"/>
        </w:rPr>
        <w:t>datum:</w:t>
      </w:r>
      <w:r w:rsidRPr="00D0285B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D0285B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:rsidR="00D0285B" w:rsidRPr="00D0285B" w:rsidRDefault="00D0285B" w:rsidP="00D0285B">
      <w:pPr>
        <w:widowControl w:val="0"/>
        <w:autoSpaceDE w:val="0"/>
        <w:autoSpaceDN w:val="0"/>
        <w:spacing w:before="3"/>
        <w:jc w:val="both"/>
        <w:rPr>
          <w:rFonts w:eastAsia="Calibri" w:hAnsi="Calibri" w:cs="Calibri"/>
          <w:sz w:val="22"/>
          <w:szCs w:val="24"/>
          <w:lang w:eastAsia="en-US"/>
        </w:rPr>
      </w:pPr>
    </w:p>
    <w:p w:rsidR="00D0285B" w:rsidRPr="00D0285B" w:rsidRDefault="00D0285B" w:rsidP="00D0285B">
      <w:pPr>
        <w:widowControl w:val="0"/>
        <w:tabs>
          <w:tab w:val="left" w:pos="6693"/>
        </w:tabs>
        <w:autoSpaceDE w:val="0"/>
        <w:autoSpaceDN w:val="0"/>
        <w:spacing w:before="55"/>
        <w:jc w:val="both"/>
        <w:rPr>
          <w:rFonts w:eastAsia="Calibri" w:hAnsi="Calibri" w:cs="Calibri"/>
          <w:sz w:val="22"/>
          <w:szCs w:val="22"/>
          <w:lang w:eastAsia="en-US"/>
        </w:rPr>
      </w:pPr>
      <w:r w:rsidRPr="00D0285B">
        <w:rPr>
          <w:rFonts w:ascii="Calibri" w:eastAsia="Calibri" w:hAnsi="Calibri" w:cs="Calibri"/>
          <w:sz w:val="22"/>
          <w:szCs w:val="22"/>
          <w:lang w:eastAsia="en-US"/>
        </w:rPr>
        <w:t>Podpis:</w:t>
      </w:r>
      <w:r w:rsidRPr="00D0285B">
        <w:rPr>
          <w:rFonts w:eastAsia="Calibri" w:hAnsi="Calibri" w:cs="Calibri"/>
          <w:sz w:val="22"/>
          <w:szCs w:val="22"/>
          <w:u w:val="single"/>
          <w:lang w:eastAsia="en-US"/>
        </w:rPr>
        <w:t xml:space="preserve"> </w:t>
      </w:r>
      <w:r w:rsidRPr="00D0285B">
        <w:rPr>
          <w:rFonts w:eastAsia="Calibri" w:hAnsi="Calibri" w:cs="Calibri"/>
          <w:sz w:val="22"/>
          <w:szCs w:val="22"/>
          <w:u w:val="single"/>
          <w:lang w:eastAsia="en-US"/>
        </w:rPr>
        <w:tab/>
      </w:r>
    </w:p>
    <w:p w:rsidR="00D0285B" w:rsidRPr="00D0285B" w:rsidRDefault="00D0285B" w:rsidP="00D0285B">
      <w:pPr>
        <w:widowControl w:val="0"/>
        <w:autoSpaceDE w:val="0"/>
        <w:autoSpaceDN w:val="0"/>
        <w:rPr>
          <w:rFonts w:eastAsia="Calibri" w:hAnsi="Calibri" w:cs="Calibri"/>
          <w:szCs w:val="24"/>
          <w:lang w:eastAsia="en-US"/>
        </w:rPr>
      </w:pPr>
    </w:p>
    <w:p w:rsidR="00D0285B" w:rsidRPr="00D0285B" w:rsidRDefault="00D0285B" w:rsidP="00D0285B">
      <w:pPr>
        <w:widowControl w:val="0"/>
        <w:autoSpaceDE w:val="0"/>
        <w:autoSpaceDN w:val="0"/>
        <w:spacing w:before="10"/>
        <w:rPr>
          <w:rFonts w:eastAsia="Calibri" w:hAnsi="Calibri" w:cs="Calibri"/>
          <w:sz w:val="28"/>
          <w:szCs w:val="24"/>
          <w:lang w:eastAsia="en-US"/>
        </w:rPr>
      </w:pPr>
      <w:r>
        <w:rPr>
          <w:rFonts w:ascii="Calibri" w:eastAsia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239395</wp:posOffset>
                </wp:positionV>
                <wp:extent cx="5876925" cy="2609215"/>
                <wp:effectExtent l="13335" t="7620" r="5715" b="12065"/>
                <wp:wrapTopAndBottom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2609215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285B" w:rsidRDefault="00D0285B" w:rsidP="00D0285B">
                            <w:pPr>
                              <w:spacing w:before="19"/>
                              <w:ind w:left="1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Osnovne informacije o COVID-19</w:t>
                            </w:r>
                          </w:p>
                          <w:p w:rsidR="00D0285B" w:rsidRDefault="00D0285B" w:rsidP="00D0285B">
                            <w:pPr>
                              <w:spacing w:before="22" w:line="259" w:lineRule="auto"/>
                              <w:ind w:left="109" w:right="106"/>
                              <w:jc w:val="both"/>
                            </w:pPr>
                            <w:r>
                              <w:rPr>
                                <w:sz w:val="22"/>
                              </w:rPr>
                              <w:t xml:space="preserve">Okužba z virusom SARS-CoV-2 lahko povzroči </w:t>
                            </w:r>
                            <w:proofErr w:type="spellStart"/>
                            <w:r>
                              <w:rPr>
                                <w:sz w:val="22"/>
                              </w:rPr>
                              <w:t>koronavirusno</w:t>
                            </w:r>
                            <w:proofErr w:type="spellEnd"/>
                            <w:r>
                              <w:rPr>
                                <w:sz w:val="22"/>
                              </w:rPr>
                              <w:t xml:space="preserve">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zaplete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pa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se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poveča</w:t>
                            </w:r>
                            <w:r>
                              <w:rPr>
                                <w:spacing w:val="-1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pri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starejših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(zlasti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starejših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od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60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let)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osebah</w:t>
                            </w:r>
                            <w:r>
                              <w:rPr>
                                <w:spacing w:val="-1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pridruženimi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boleznimi, kot so srčno-žilne bolezni, bolezni pljuč, jeter, ledvic, sladkorna bolezen, imunske pomanjkljivosti ipd. Za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težji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potek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bolezni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je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značilna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pljučnica.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potrditev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ali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izključitev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okužbe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SARS-CoV-2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je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potrebno mikrobiološko testiranje. Okužba s SARS-CoV-2 se med ljudmi prenaša kapljično, z izločki dihal. Za prenos potreben tesnejši stik z bolnikom (razdalja do bolnika manj kot 1,5 m). Okužba je možna tudi ob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stiku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površinami,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onesnaženimi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z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izločki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dihal.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Za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preprečevanje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okužbe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je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tako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najpomembnejša dosledna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higiena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rok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kašlja.</w:t>
                            </w:r>
                            <w:r>
                              <w:rPr>
                                <w:spacing w:val="-1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Podrobna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navodila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za</w:t>
                            </w:r>
                            <w:r>
                              <w:rPr>
                                <w:spacing w:val="-1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preprečevanje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okužbe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več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informacij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na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</w:rPr>
                              <w:t>spletni strani Nacionalnega inštituta za javno zdravje:</w:t>
                            </w:r>
                            <w:r>
                              <w:rPr>
                                <w:spacing w:val="-15"/>
                                <w:sz w:val="2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color w:val="0563C1"/>
                                  <w:sz w:val="22"/>
                                  <w:u w:val="single" w:color="0563C1"/>
                                </w:rPr>
                                <w:t>https://www.nijz.si/sl/koronavirus-2019-ncov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6" o:spid="_x0000_s1026" type="#_x0000_t202" style="position:absolute;margin-left:66.3pt;margin-top:18.85pt;width:462.75pt;height:205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" filled="f" strokeweight=".16969mm">
                <v:textbox inset="0,0,0,0">
                  <w:txbxContent>
                    <w:p w:rsidR="00D0285B" w:rsidRDefault="00D0285B" w:rsidP="00D0285B">
                      <w:pPr>
                        <w:spacing w:before="19"/>
                        <w:ind w:left="109"/>
                        <w:rPr>
                          <w:b/>
                        </w:rPr>
                      </w:pPr>
                      <w:r>
                        <w:rPr>
                          <w:b/>
                          <w:sz w:val="22"/>
                        </w:rPr>
                        <w:t>Osnovne informacije o COVID-19</w:t>
                      </w:r>
                    </w:p>
                    <w:p w:rsidR="00D0285B" w:rsidRDefault="00D0285B" w:rsidP="00D0285B">
                      <w:pPr>
                        <w:spacing w:before="22" w:line="259" w:lineRule="auto"/>
                        <w:ind w:left="109" w:right="106"/>
                        <w:jc w:val="both"/>
                      </w:pPr>
                      <w:r>
                        <w:rPr>
                          <w:sz w:val="22"/>
                        </w:rPr>
                        <w:t xml:space="preserve">Okužba z virusom SARS-CoV-2 lahko povzroči </w:t>
                      </w:r>
                      <w:proofErr w:type="spellStart"/>
                      <w:r>
                        <w:rPr>
                          <w:sz w:val="22"/>
                        </w:rPr>
                        <w:t>koronavirusno</w:t>
                      </w:r>
                      <w:proofErr w:type="spellEnd"/>
                      <w:r>
                        <w:rPr>
                          <w:sz w:val="22"/>
                        </w:rPr>
                        <w:t xml:space="preserve"> bolezen 2019 oz. COVID-19. Inkubacijska doba (čas med okužbo in pojavom bolezni) je lahko do 14 dni, povprečno približno 6 dni. Bolezen se najpogosteje kaže z znaki/simptomi okužbe dihal, to je s slabim počutjem, utrujenostjo, nahodom, vročino, kašljem in pri težjih oblikah z občutkom pomanjkanja zraka. Pri približno 80% okuženih bolezen poteka v lažji obliki. Pri otrocih je potek bolezni praviloma lažji, tveganje za težek potek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zaplete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pa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se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poveča</w:t>
                      </w:r>
                      <w:r>
                        <w:rPr>
                          <w:spacing w:val="-1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pri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starejših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(zlasti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starejših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od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60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let)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osebah</w:t>
                      </w:r>
                      <w:r>
                        <w:rPr>
                          <w:spacing w:val="-1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pridruženimi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boleznimi, kot so srčno-žilne bolezni, bolezni pljuč, jeter, ledvic, sladkorna bolezen, imunske pomanjkljivosti ipd. Za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težji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potek</w:t>
                      </w:r>
                      <w:r>
                        <w:rPr>
                          <w:spacing w:val="-9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bolezni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je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značilna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pljučnica.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Za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potrditev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ali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izključitev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okužbe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SARS-CoV-2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je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potrebno mikrobiološko testiranje. Okužba s SARS-CoV-2 se med ljudmi prenaša kapljično, z izločki dihal. Za prenos potreben tesnejši stik z bolnikom (razdalja do bolnika manj kot 1,5 m). Okužba je možna tudi ob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stiku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površinami,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onesnaženimi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z</w:t>
                      </w:r>
                      <w:r>
                        <w:rPr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izločki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dihal.</w:t>
                      </w:r>
                      <w:r>
                        <w:rPr>
                          <w:spacing w:val="-7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Za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preprečevanje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okužbe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je</w:t>
                      </w:r>
                      <w:r>
                        <w:rPr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tako</w:t>
                      </w:r>
                      <w:r>
                        <w:rPr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najpomembnejša dosledna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higiena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rok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-9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kašlja.</w:t>
                      </w:r>
                      <w:r>
                        <w:rPr>
                          <w:spacing w:val="-12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Podrobna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navodila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za</w:t>
                      </w:r>
                      <w:r>
                        <w:rPr>
                          <w:spacing w:val="-11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preprečevanje</w:t>
                      </w:r>
                      <w:r>
                        <w:rPr>
                          <w:spacing w:val="-9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okužbe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</w:t>
                      </w:r>
                      <w:r>
                        <w:rPr>
                          <w:spacing w:val="-9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več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informacij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na</w:t>
                      </w:r>
                      <w:r>
                        <w:rPr>
                          <w:spacing w:val="-10"/>
                          <w:sz w:val="22"/>
                        </w:rPr>
                        <w:t xml:space="preserve"> </w:t>
                      </w:r>
                      <w:r>
                        <w:rPr>
                          <w:sz w:val="22"/>
                        </w:rPr>
                        <w:t>spletni strani Nacionalnega inštituta za javno zdravje:</w:t>
                      </w:r>
                      <w:r>
                        <w:rPr>
                          <w:spacing w:val="-15"/>
                          <w:sz w:val="22"/>
                        </w:rPr>
                        <w:t xml:space="preserve"> </w:t>
                      </w:r>
                      <w:hyperlink r:id="rId8">
                        <w:r>
                          <w:rPr>
                            <w:color w:val="0563C1"/>
                            <w:sz w:val="22"/>
                            <w:u w:val="single" w:color="0563C1"/>
                          </w:rPr>
                          <w:t>https://www.nijz.si/sl/koronavirus-2019-ncov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19C5" w:rsidRDefault="00D719C5" w:rsidP="00EC0549">
      <w:pPr>
        <w:jc w:val="right"/>
        <w:rPr>
          <w:rFonts w:asciiTheme="minorHAnsi" w:hAnsiTheme="minorHAnsi" w:cs="Rod"/>
          <w:sz w:val="24"/>
        </w:rPr>
      </w:pPr>
    </w:p>
    <w:sectPr w:rsidR="00D719C5" w:rsidSect="00D0285B">
      <w:footerReference w:type="default" r:id="rId9"/>
      <w:pgSz w:w="11906" w:h="16838"/>
      <w:pgMar w:top="568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B34" w:rsidRDefault="00C15B34" w:rsidP="00914840">
      <w:r>
        <w:separator/>
      </w:r>
    </w:p>
  </w:endnote>
  <w:endnote w:type="continuationSeparator" w:id="0">
    <w:p w:rsidR="00C15B34" w:rsidRDefault="00C15B34" w:rsidP="0091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840" w:rsidRPr="0006136F" w:rsidRDefault="00914840" w:rsidP="0006136F">
    <w:pPr>
      <w:pStyle w:val="Noga"/>
      <w:spacing w:line="360" w:lineRule="auto"/>
      <w:rPr>
        <w:color w:val="595959" w:themeColor="text1" w:themeTint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B34" w:rsidRDefault="00C15B34" w:rsidP="00914840">
      <w:r>
        <w:separator/>
      </w:r>
    </w:p>
  </w:footnote>
  <w:footnote w:type="continuationSeparator" w:id="0">
    <w:p w:rsidR="00C15B34" w:rsidRDefault="00C15B34" w:rsidP="00914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D0F57"/>
    <w:multiLevelType w:val="hybridMultilevel"/>
    <w:tmpl w:val="64C8B8D2"/>
    <w:lvl w:ilvl="0" w:tplc="F4726C22">
      <w:start w:val="1"/>
      <w:numFmt w:val="decimal"/>
      <w:lvlText w:val="%1."/>
      <w:lvlJc w:val="left"/>
      <w:pPr>
        <w:ind w:left="2160" w:hanging="361"/>
        <w:jc w:val="left"/>
      </w:pPr>
      <w:rPr>
        <w:rFonts w:ascii="Calibri" w:eastAsia="Calibri" w:hAnsi="Calibri" w:cs="Calibri" w:hint="default"/>
        <w:w w:val="99"/>
        <w:sz w:val="22"/>
        <w:szCs w:val="22"/>
        <w:lang w:val="sl-SI" w:eastAsia="en-US" w:bidi="ar-SA"/>
      </w:rPr>
    </w:lvl>
    <w:lvl w:ilvl="1" w:tplc="E78A326E">
      <w:numFmt w:val="bullet"/>
      <w:lvlText w:val="•"/>
      <w:lvlJc w:val="left"/>
      <w:pPr>
        <w:ind w:left="3134" w:hanging="361"/>
      </w:pPr>
      <w:rPr>
        <w:rFonts w:hint="default"/>
        <w:lang w:val="sl-SI" w:eastAsia="en-US" w:bidi="ar-SA"/>
      </w:rPr>
    </w:lvl>
    <w:lvl w:ilvl="2" w:tplc="3412E35A">
      <w:numFmt w:val="bullet"/>
      <w:lvlText w:val="•"/>
      <w:lvlJc w:val="left"/>
      <w:pPr>
        <w:ind w:left="4109" w:hanging="361"/>
      </w:pPr>
      <w:rPr>
        <w:rFonts w:hint="default"/>
        <w:lang w:val="sl-SI" w:eastAsia="en-US" w:bidi="ar-SA"/>
      </w:rPr>
    </w:lvl>
    <w:lvl w:ilvl="3" w:tplc="8AD0D70C">
      <w:numFmt w:val="bullet"/>
      <w:lvlText w:val="•"/>
      <w:lvlJc w:val="left"/>
      <w:pPr>
        <w:ind w:left="5083" w:hanging="361"/>
      </w:pPr>
      <w:rPr>
        <w:rFonts w:hint="default"/>
        <w:lang w:val="sl-SI" w:eastAsia="en-US" w:bidi="ar-SA"/>
      </w:rPr>
    </w:lvl>
    <w:lvl w:ilvl="4" w:tplc="967A503C">
      <w:numFmt w:val="bullet"/>
      <w:lvlText w:val="•"/>
      <w:lvlJc w:val="left"/>
      <w:pPr>
        <w:ind w:left="6058" w:hanging="361"/>
      </w:pPr>
      <w:rPr>
        <w:rFonts w:hint="default"/>
        <w:lang w:val="sl-SI" w:eastAsia="en-US" w:bidi="ar-SA"/>
      </w:rPr>
    </w:lvl>
    <w:lvl w:ilvl="5" w:tplc="65445BA8">
      <w:numFmt w:val="bullet"/>
      <w:lvlText w:val="•"/>
      <w:lvlJc w:val="left"/>
      <w:pPr>
        <w:ind w:left="7033" w:hanging="361"/>
      </w:pPr>
      <w:rPr>
        <w:rFonts w:hint="default"/>
        <w:lang w:val="sl-SI" w:eastAsia="en-US" w:bidi="ar-SA"/>
      </w:rPr>
    </w:lvl>
    <w:lvl w:ilvl="6" w:tplc="9760ADF2">
      <w:numFmt w:val="bullet"/>
      <w:lvlText w:val="•"/>
      <w:lvlJc w:val="left"/>
      <w:pPr>
        <w:ind w:left="8007" w:hanging="361"/>
      </w:pPr>
      <w:rPr>
        <w:rFonts w:hint="default"/>
        <w:lang w:val="sl-SI" w:eastAsia="en-US" w:bidi="ar-SA"/>
      </w:rPr>
    </w:lvl>
    <w:lvl w:ilvl="7" w:tplc="BBA8BB82">
      <w:numFmt w:val="bullet"/>
      <w:lvlText w:val="•"/>
      <w:lvlJc w:val="left"/>
      <w:pPr>
        <w:ind w:left="8982" w:hanging="361"/>
      </w:pPr>
      <w:rPr>
        <w:rFonts w:hint="default"/>
        <w:lang w:val="sl-SI" w:eastAsia="en-US" w:bidi="ar-SA"/>
      </w:rPr>
    </w:lvl>
    <w:lvl w:ilvl="8" w:tplc="E44CE924">
      <w:numFmt w:val="bullet"/>
      <w:lvlText w:val="•"/>
      <w:lvlJc w:val="left"/>
      <w:pPr>
        <w:ind w:left="9957" w:hanging="361"/>
      </w:pPr>
      <w:rPr>
        <w:rFonts w:hint="default"/>
        <w:lang w:val="sl-SI" w:eastAsia="en-US" w:bidi="ar-SA"/>
      </w:rPr>
    </w:lvl>
  </w:abstractNum>
  <w:abstractNum w:abstractNumId="1">
    <w:nsid w:val="0C3B5BDC"/>
    <w:multiLevelType w:val="hybridMultilevel"/>
    <w:tmpl w:val="B3204664"/>
    <w:lvl w:ilvl="0" w:tplc="8668A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048C"/>
    <w:multiLevelType w:val="hybridMultilevel"/>
    <w:tmpl w:val="F4A60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61392"/>
    <w:multiLevelType w:val="hybridMultilevel"/>
    <w:tmpl w:val="0F72EB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22E7D"/>
    <w:multiLevelType w:val="hybridMultilevel"/>
    <w:tmpl w:val="9D82E9F2"/>
    <w:lvl w:ilvl="0" w:tplc="8668A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7103C"/>
    <w:multiLevelType w:val="hybridMultilevel"/>
    <w:tmpl w:val="F4A60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1581E"/>
    <w:multiLevelType w:val="hybridMultilevel"/>
    <w:tmpl w:val="F4A60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7E2CE5"/>
    <w:multiLevelType w:val="hybridMultilevel"/>
    <w:tmpl w:val="153A906A"/>
    <w:lvl w:ilvl="0" w:tplc="2C2C23E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1A2A8D"/>
    <w:multiLevelType w:val="hybridMultilevel"/>
    <w:tmpl w:val="F4A60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17CF3"/>
    <w:multiLevelType w:val="hybridMultilevel"/>
    <w:tmpl w:val="920EC5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55180"/>
    <w:multiLevelType w:val="hybridMultilevel"/>
    <w:tmpl w:val="C9E00D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A00B8"/>
    <w:multiLevelType w:val="hybridMultilevel"/>
    <w:tmpl w:val="CFB268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637E7"/>
    <w:multiLevelType w:val="hybridMultilevel"/>
    <w:tmpl w:val="91EEF45A"/>
    <w:lvl w:ilvl="0" w:tplc="E09E9FD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6D1066"/>
    <w:multiLevelType w:val="hybridMultilevel"/>
    <w:tmpl w:val="9C76C7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B93F04"/>
    <w:multiLevelType w:val="hybridMultilevel"/>
    <w:tmpl w:val="DDFE1A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B39F3"/>
    <w:multiLevelType w:val="hybridMultilevel"/>
    <w:tmpl w:val="BA5CC98E"/>
    <w:lvl w:ilvl="0" w:tplc="C7825A66">
      <w:start w:val="1"/>
      <w:numFmt w:val="decimal"/>
      <w:lvlText w:val="%1."/>
      <w:lvlJc w:val="left"/>
      <w:pPr>
        <w:ind w:left="2160" w:hanging="361"/>
      </w:pPr>
      <w:rPr>
        <w:rFonts w:ascii="Calibri" w:eastAsia="Calibri" w:hAnsi="Calibri" w:cs="Calibri" w:hint="default"/>
        <w:w w:val="99"/>
        <w:sz w:val="22"/>
        <w:szCs w:val="22"/>
        <w:lang w:val="sl-SI" w:eastAsia="en-US" w:bidi="ar-SA"/>
      </w:rPr>
    </w:lvl>
    <w:lvl w:ilvl="1" w:tplc="70BEBCEE">
      <w:numFmt w:val="bullet"/>
      <w:lvlText w:val="•"/>
      <w:lvlJc w:val="left"/>
      <w:pPr>
        <w:ind w:left="3134" w:hanging="361"/>
      </w:pPr>
      <w:rPr>
        <w:rFonts w:hint="default"/>
        <w:lang w:val="sl-SI" w:eastAsia="en-US" w:bidi="ar-SA"/>
      </w:rPr>
    </w:lvl>
    <w:lvl w:ilvl="2" w:tplc="79682918">
      <w:numFmt w:val="bullet"/>
      <w:lvlText w:val="•"/>
      <w:lvlJc w:val="left"/>
      <w:pPr>
        <w:ind w:left="4109" w:hanging="361"/>
      </w:pPr>
      <w:rPr>
        <w:rFonts w:hint="default"/>
        <w:lang w:val="sl-SI" w:eastAsia="en-US" w:bidi="ar-SA"/>
      </w:rPr>
    </w:lvl>
    <w:lvl w:ilvl="3" w:tplc="DA741286">
      <w:numFmt w:val="bullet"/>
      <w:lvlText w:val="•"/>
      <w:lvlJc w:val="left"/>
      <w:pPr>
        <w:ind w:left="5083" w:hanging="361"/>
      </w:pPr>
      <w:rPr>
        <w:rFonts w:hint="default"/>
        <w:lang w:val="sl-SI" w:eastAsia="en-US" w:bidi="ar-SA"/>
      </w:rPr>
    </w:lvl>
    <w:lvl w:ilvl="4" w:tplc="134EE44A">
      <w:numFmt w:val="bullet"/>
      <w:lvlText w:val="•"/>
      <w:lvlJc w:val="left"/>
      <w:pPr>
        <w:ind w:left="6058" w:hanging="361"/>
      </w:pPr>
      <w:rPr>
        <w:rFonts w:hint="default"/>
        <w:lang w:val="sl-SI" w:eastAsia="en-US" w:bidi="ar-SA"/>
      </w:rPr>
    </w:lvl>
    <w:lvl w:ilvl="5" w:tplc="90DA65D8">
      <w:numFmt w:val="bullet"/>
      <w:lvlText w:val="•"/>
      <w:lvlJc w:val="left"/>
      <w:pPr>
        <w:ind w:left="7033" w:hanging="361"/>
      </w:pPr>
      <w:rPr>
        <w:rFonts w:hint="default"/>
        <w:lang w:val="sl-SI" w:eastAsia="en-US" w:bidi="ar-SA"/>
      </w:rPr>
    </w:lvl>
    <w:lvl w:ilvl="6" w:tplc="9E1AE752">
      <w:numFmt w:val="bullet"/>
      <w:lvlText w:val="•"/>
      <w:lvlJc w:val="left"/>
      <w:pPr>
        <w:ind w:left="8007" w:hanging="361"/>
      </w:pPr>
      <w:rPr>
        <w:rFonts w:hint="default"/>
        <w:lang w:val="sl-SI" w:eastAsia="en-US" w:bidi="ar-SA"/>
      </w:rPr>
    </w:lvl>
    <w:lvl w:ilvl="7" w:tplc="EECA6C96">
      <w:numFmt w:val="bullet"/>
      <w:lvlText w:val="•"/>
      <w:lvlJc w:val="left"/>
      <w:pPr>
        <w:ind w:left="8982" w:hanging="361"/>
      </w:pPr>
      <w:rPr>
        <w:rFonts w:hint="default"/>
        <w:lang w:val="sl-SI" w:eastAsia="en-US" w:bidi="ar-SA"/>
      </w:rPr>
    </w:lvl>
    <w:lvl w:ilvl="8" w:tplc="389040CA">
      <w:numFmt w:val="bullet"/>
      <w:lvlText w:val="•"/>
      <w:lvlJc w:val="left"/>
      <w:pPr>
        <w:ind w:left="9957" w:hanging="361"/>
      </w:pPr>
      <w:rPr>
        <w:rFonts w:hint="default"/>
        <w:lang w:val="sl-SI" w:eastAsia="en-US" w:bidi="ar-SA"/>
      </w:rPr>
    </w:lvl>
  </w:abstractNum>
  <w:abstractNum w:abstractNumId="16">
    <w:nsid w:val="6B6252D9"/>
    <w:multiLevelType w:val="hybridMultilevel"/>
    <w:tmpl w:val="DDFE1A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26F43"/>
    <w:multiLevelType w:val="hybridMultilevel"/>
    <w:tmpl w:val="6568D72A"/>
    <w:lvl w:ilvl="0" w:tplc="8668A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2539A"/>
    <w:multiLevelType w:val="hybridMultilevel"/>
    <w:tmpl w:val="63E829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231397"/>
    <w:multiLevelType w:val="hybridMultilevel"/>
    <w:tmpl w:val="F4A60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24E01"/>
    <w:multiLevelType w:val="hybridMultilevel"/>
    <w:tmpl w:val="636EE820"/>
    <w:lvl w:ilvl="0" w:tplc="9BA22506">
      <w:start w:val="1"/>
      <w:numFmt w:val="decimal"/>
      <w:lvlText w:val="%1."/>
      <w:lvlJc w:val="left"/>
      <w:pPr>
        <w:ind w:left="2160" w:hanging="361"/>
      </w:pPr>
      <w:rPr>
        <w:rFonts w:ascii="Calibri" w:eastAsia="Calibri" w:hAnsi="Calibri" w:cs="Calibri" w:hint="default"/>
        <w:w w:val="99"/>
        <w:sz w:val="22"/>
        <w:szCs w:val="22"/>
        <w:lang w:val="sl-SI" w:eastAsia="en-US" w:bidi="ar-SA"/>
      </w:rPr>
    </w:lvl>
    <w:lvl w:ilvl="1" w:tplc="DBE0A4E4">
      <w:numFmt w:val="bullet"/>
      <w:lvlText w:val="•"/>
      <w:lvlJc w:val="left"/>
      <w:pPr>
        <w:ind w:left="3134" w:hanging="361"/>
      </w:pPr>
      <w:rPr>
        <w:rFonts w:hint="default"/>
        <w:lang w:val="sl-SI" w:eastAsia="en-US" w:bidi="ar-SA"/>
      </w:rPr>
    </w:lvl>
    <w:lvl w:ilvl="2" w:tplc="51D49E74">
      <w:numFmt w:val="bullet"/>
      <w:lvlText w:val="•"/>
      <w:lvlJc w:val="left"/>
      <w:pPr>
        <w:ind w:left="4109" w:hanging="361"/>
      </w:pPr>
      <w:rPr>
        <w:rFonts w:hint="default"/>
        <w:lang w:val="sl-SI" w:eastAsia="en-US" w:bidi="ar-SA"/>
      </w:rPr>
    </w:lvl>
    <w:lvl w:ilvl="3" w:tplc="511C017C">
      <w:numFmt w:val="bullet"/>
      <w:lvlText w:val="•"/>
      <w:lvlJc w:val="left"/>
      <w:pPr>
        <w:ind w:left="5083" w:hanging="361"/>
      </w:pPr>
      <w:rPr>
        <w:rFonts w:hint="default"/>
        <w:lang w:val="sl-SI" w:eastAsia="en-US" w:bidi="ar-SA"/>
      </w:rPr>
    </w:lvl>
    <w:lvl w:ilvl="4" w:tplc="3A4012FE">
      <w:numFmt w:val="bullet"/>
      <w:lvlText w:val="•"/>
      <w:lvlJc w:val="left"/>
      <w:pPr>
        <w:ind w:left="6058" w:hanging="361"/>
      </w:pPr>
      <w:rPr>
        <w:rFonts w:hint="default"/>
        <w:lang w:val="sl-SI" w:eastAsia="en-US" w:bidi="ar-SA"/>
      </w:rPr>
    </w:lvl>
    <w:lvl w:ilvl="5" w:tplc="E8EA20FE">
      <w:numFmt w:val="bullet"/>
      <w:lvlText w:val="•"/>
      <w:lvlJc w:val="left"/>
      <w:pPr>
        <w:ind w:left="7033" w:hanging="361"/>
      </w:pPr>
      <w:rPr>
        <w:rFonts w:hint="default"/>
        <w:lang w:val="sl-SI" w:eastAsia="en-US" w:bidi="ar-SA"/>
      </w:rPr>
    </w:lvl>
    <w:lvl w:ilvl="6" w:tplc="3656F032">
      <w:numFmt w:val="bullet"/>
      <w:lvlText w:val="•"/>
      <w:lvlJc w:val="left"/>
      <w:pPr>
        <w:ind w:left="8007" w:hanging="361"/>
      </w:pPr>
      <w:rPr>
        <w:rFonts w:hint="default"/>
        <w:lang w:val="sl-SI" w:eastAsia="en-US" w:bidi="ar-SA"/>
      </w:rPr>
    </w:lvl>
    <w:lvl w:ilvl="7" w:tplc="59023B14">
      <w:numFmt w:val="bullet"/>
      <w:lvlText w:val="•"/>
      <w:lvlJc w:val="left"/>
      <w:pPr>
        <w:ind w:left="8982" w:hanging="361"/>
      </w:pPr>
      <w:rPr>
        <w:rFonts w:hint="default"/>
        <w:lang w:val="sl-SI" w:eastAsia="en-US" w:bidi="ar-SA"/>
      </w:rPr>
    </w:lvl>
    <w:lvl w:ilvl="8" w:tplc="BDDE700E">
      <w:numFmt w:val="bullet"/>
      <w:lvlText w:val="•"/>
      <w:lvlJc w:val="left"/>
      <w:pPr>
        <w:ind w:left="9957" w:hanging="361"/>
      </w:pPr>
      <w:rPr>
        <w:rFonts w:hint="default"/>
        <w:lang w:val="sl-SI" w:eastAsia="en-US" w:bidi="ar-SA"/>
      </w:rPr>
    </w:lvl>
  </w:abstractNum>
  <w:abstractNum w:abstractNumId="21">
    <w:nsid w:val="7FA40AF9"/>
    <w:multiLevelType w:val="hybridMultilevel"/>
    <w:tmpl w:val="02863010"/>
    <w:lvl w:ilvl="0" w:tplc="8668AE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1"/>
  </w:num>
  <w:num w:numId="4">
    <w:abstractNumId w:val="1"/>
  </w:num>
  <w:num w:numId="5">
    <w:abstractNumId w:val="17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9"/>
  </w:num>
  <w:num w:numId="11">
    <w:abstractNumId w:val="16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  <w:num w:numId="16">
    <w:abstractNumId w:val="13"/>
  </w:num>
  <w:num w:numId="17">
    <w:abstractNumId w:val="7"/>
  </w:num>
  <w:num w:numId="18">
    <w:abstractNumId w:val="10"/>
  </w:num>
  <w:num w:numId="19">
    <w:abstractNumId w:val="10"/>
  </w:num>
  <w:num w:numId="20">
    <w:abstractNumId w:val="10"/>
  </w:num>
  <w:num w:numId="21">
    <w:abstractNumId w:val="15"/>
  </w:num>
  <w:num w:numId="22">
    <w:abstractNumId w:val="20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40"/>
    <w:rsid w:val="0006136F"/>
    <w:rsid w:val="000C7C20"/>
    <w:rsid w:val="001144DE"/>
    <w:rsid w:val="001A4056"/>
    <w:rsid w:val="001A49BD"/>
    <w:rsid w:val="001A6298"/>
    <w:rsid w:val="001A681A"/>
    <w:rsid w:val="001B5D23"/>
    <w:rsid w:val="0020476D"/>
    <w:rsid w:val="00233B39"/>
    <w:rsid w:val="002356A2"/>
    <w:rsid w:val="002434B5"/>
    <w:rsid w:val="002C3BD5"/>
    <w:rsid w:val="00356AF6"/>
    <w:rsid w:val="003A4A25"/>
    <w:rsid w:val="003E738C"/>
    <w:rsid w:val="00414F96"/>
    <w:rsid w:val="0042718D"/>
    <w:rsid w:val="0043442E"/>
    <w:rsid w:val="004531D5"/>
    <w:rsid w:val="00474510"/>
    <w:rsid w:val="00483D00"/>
    <w:rsid w:val="004975A8"/>
    <w:rsid w:val="00526850"/>
    <w:rsid w:val="005529B7"/>
    <w:rsid w:val="00573AF5"/>
    <w:rsid w:val="00582F0B"/>
    <w:rsid w:val="005D37CF"/>
    <w:rsid w:val="005E135C"/>
    <w:rsid w:val="00604046"/>
    <w:rsid w:val="00682DDC"/>
    <w:rsid w:val="006D460B"/>
    <w:rsid w:val="006D6587"/>
    <w:rsid w:val="00716613"/>
    <w:rsid w:val="007359CA"/>
    <w:rsid w:val="0074561D"/>
    <w:rsid w:val="00757D04"/>
    <w:rsid w:val="00763810"/>
    <w:rsid w:val="007779A3"/>
    <w:rsid w:val="0079409C"/>
    <w:rsid w:val="007F0BB9"/>
    <w:rsid w:val="008040FB"/>
    <w:rsid w:val="008876A5"/>
    <w:rsid w:val="008A371E"/>
    <w:rsid w:val="008E2BA7"/>
    <w:rsid w:val="00914840"/>
    <w:rsid w:val="009330F8"/>
    <w:rsid w:val="00962EFC"/>
    <w:rsid w:val="00967089"/>
    <w:rsid w:val="0097241D"/>
    <w:rsid w:val="00975E01"/>
    <w:rsid w:val="00982A34"/>
    <w:rsid w:val="009C1F58"/>
    <w:rsid w:val="009F0E28"/>
    <w:rsid w:val="00A600EC"/>
    <w:rsid w:val="00AC5D51"/>
    <w:rsid w:val="00AD5042"/>
    <w:rsid w:val="00AE5ADE"/>
    <w:rsid w:val="00B63E64"/>
    <w:rsid w:val="00BA271B"/>
    <w:rsid w:val="00BC3F8A"/>
    <w:rsid w:val="00BC4448"/>
    <w:rsid w:val="00C05623"/>
    <w:rsid w:val="00C10F60"/>
    <w:rsid w:val="00C15B34"/>
    <w:rsid w:val="00C33B06"/>
    <w:rsid w:val="00C5182E"/>
    <w:rsid w:val="00C61143"/>
    <w:rsid w:val="00C71A86"/>
    <w:rsid w:val="00C905FA"/>
    <w:rsid w:val="00CD525E"/>
    <w:rsid w:val="00CE40A3"/>
    <w:rsid w:val="00D0285B"/>
    <w:rsid w:val="00D2340D"/>
    <w:rsid w:val="00D719C5"/>
    <w:rsid w:val="00DC2773"/>
    <w:rsid w:val="00DE1B4D"/>
    <w:rsid w:val="00DF3F72"/>
    <w:rsid w:val="00E25206"/>
    <w:rsid w:val="00E4381A"/>
    <w:rsid w:val="00EC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5B7880-DC9D-4430-9162-9644D5D4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4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48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1484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9148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14840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914840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9148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271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271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5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6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10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4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jz.si/sl/koronavirus-2019-nc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jz.si/sl/koronavirus-2019-nc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Urska</dc:creator>
  <cp:lastModifiedBy>Dragan</cp:lastModifiedBy>
  <cp:revision>2</cp:revision>
  <cp:lastPrinted>2020-05-14T07:22:00Z</cp:lastPrinted>
  <dcterms:created xsi:type="dcterms:W3CDTF">2020-05-14T07:22:00Z</dcterms:created>
  <dcterms:modified xsi:type="dcterms:W3CDTF">2020-05-14T07:22:00Z</dcterms:modified>
</cp:coreProperties>
</file>