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43" w:rsidRPr="008B4C1B" w:rsidRDefault="00593F43" w:rsidP="00593F43">
      <w:pPr>
        <w:shd w:val="clear" w:color="auto" w:fill="FFFFFF"/>
        <w:spacing w:before="150" w:after="0" w:line="240" w:lineRule="auto"/>
        <w:rPr>
          <w:rFonts w:eastAsia="Times New Roman" w:cstheme="minorHAnsi"/>
          <w:b/>
          <w:color w:val="00B0F0"/>
          <w:sz w:val="28"/>
          <w:szCs w:val="28"/>
          <w:lang w:eastAsia="sl-SI"/>
        </w:rPr>
      </w:pPr>
      <w:r w:rsidRPr="009C7AF6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Spoznajmo podrobneje evropske institucije in kakšna je njihova naloga </w:t>
      </w:r>
      <w:r w:rsidR="00F54933" w:rsidRPr="009C7AF6">
        <w:rPr>
          <w:rFonts w:eastAsia="Times New Roman" w:cstheme="minorHAnsi"/>
          <w:b/>
          <w:color w:val="0070C0"/>
          <w:sz w:val="28"/>
          <w:szCs w:val="28"/>
          <w:lang w:eastAsia="sl-SI"/>
        </w:rPr>
        <w:t>–</w:t>
      </w:r>
    </w:p>
    <w:p w:rsidR="00F54933" w:rsidRPr="008B4C1B" w:rsidRDefault="00F54933" w:rsidP="00F5493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</w:pPr>
    </w:p>
    <w:p w:rsidR="00593F43" w:rsidRPr="008B4C1B" w:rsidRDefault="00593F43" w:rsidP="00F5493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</w:pPr>
      <w:r w:rsidRPr="008B4C1B"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  <w:t xml:space="preserve">SVET </w:t>
      </w:r>
      <w:r w:rsidR="00235184" w:rsidRPr="008B4C1B"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  <w:t xml:space="preserve">EVROPSKE UNIJE </w:t>
      </w:r>
      <w:bookmarkStart w:id="0" w:name="_GoBack"/>
      <w:bookmarkEnd w:id="0"/>
    </w:p>
    <w:p w:rsidR="00F54933" w:rsidRPr="00F54933" w:rsidRDefault="00F54933" w:rsidP="00F549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28"/>
          <w:szCs w:val="28"/>
          <w:lang w:eastAsia="sl-SI"/>
        </w:rPr>
      </w:pPr>
    </w:p>
    <w:p w:rsidR="00F572E4" w:rsidRDefault="008C7DF4" w:rsidP="00A04A65">
      <w:pPr>
        <w:shd w:val="clear" w:color="auto" w:fill="FFFFFF"/>
        <w:spacing w:before="15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04A65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Svet Evropske unije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 (imenovan tudi </w:t>
      </w:r>
      <w:r w:rsidRPr="00A04A65">
        <w:rPr>
          <w:rFonts w:cstheme="minorHAnsi"/>
          <w:bCs/>
          <w:color w:val="202122"/>
          <w:sz w:val="24"/>
          <w:szCs w:val="24"/>
          <w:shd w:val="clear" w:color="auto" w:fill="FFFFFF"/>
        </w:rPr>
        <w:t>Svet ministrov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 ali kar </w:t>
      </w:r>
      <w:r w:rsidRPr="00A04A65">
        <w:rPr>
          <w:rFonts w:cstheme="minorHAnsi"/>
          <w:bCs/>
          <w:color w:val="202122"/>
          <w:sz w:val="24"/>
          <w:szCs w:val="24"/>
          <w:shd w:val="clear" w:color="auto" w:fill="FFFFFF"/>
        </w:rPr>
        <w:t>Svet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) je zakonodajna institucija </w:t>
      </w:r>
      <w:hyperlink r:id="rId5" w:tooltip="Evropska unija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Unije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v kateri so zastopane </w:t>
      </w:r>
      <w:hyperlink r:id="rId6" w:tooltip="Vlada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vlade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 </w:t>
      </w:r>
      <w:r w:rsidR="00DE1895" w:rsidRPr="00A04A65">
        <w:rPr>
          <w:rFonts w:cstheme="minorHAnsi"/>
          <w:sz w:val="24"/>
          <w:szCs w:val="24"/>
          <w:shd w:val="clear" w:color="auto" w:fill="FFFFFF"/>
        </w:rPr>
        <w:t xml:space="preserve">vseh </w:t>
      </w:r>
      <w:hyperlink r:id="rId7" w:tooltip="Država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držav</w:t>
        </w:r>
      </w:hyperlink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 članic</w:t>
      </w:r>
      <w:r w:rsidR="004861B0" w:rsidRPr="00A04A65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 Je najpomembnejša ustanova v procesu sprej</w:t>
      </w:r>
      <w:r w:rsidR="00195209" w:rsidRPr="00A04A65">
        <w:rPr>
          <w:rFonts w:cstheme="minorHAnsi"/>
          <w:color w:val="202122"/>
          <w:sz w:val="24"/>
          <w:szCs w:val="24"/>
          <w:shd w:val="clear" w:color="auto" w:fill="FFFFFF"/>
        </w:rPr>
        <w:t>emanja odločitev Evropske unije. S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vojo sestavo in </w:t>
      </w:r>
      <w:hyperlink r:id="rId8" w:tooltip="Ime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ime</w:t>
        </w:r>
      </w:hyperlink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  spreminja glede na področje dela </w:t>
      </w:r>
      <w:r w:rsidRPr="00A04A65">
        <w:rPr>
          <w:rFonts w:cstheme="minorHAnsi"/>
          <w:sz w:val="24"/>
          <w:szCs w:val="24"/>
          <w:shd w:val="clear" w:color="auto" w:fill="FFFFFF"/>
        </w:rPr>
        <w:t>(</w:t>
      </w:r>
      <w:hyperlink r:id="rId9" w:tooltip="Kmetijstvo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kmetijstvo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, </w:t>
      </w:r>
      <w:hyperlink r:id="rId10" w:tooltip="Promet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promet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, </w:t>
      </w:r>
      <w:hyperlink r:id="rId11" w:tooltip="Izobraževanje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izobraževanje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 itd</w:t>
      </w:r>
      <w:r w:rsidR="00846123" w:rsidRPr="00A04A65">
        <w:rPr>
          <w:rFonts w:cstheme="minorHAnsi"/>
          <w:color w:val="202122"/>
          <w:sz w:val="24"/>
          <w:szCs w:val="24"/>
          <w:shd w:val="clear" w:color="auto" w:fill="FFFFFF"/>
        </w:rPr>
        <w:t>.)</w:t>
      </w:r>
      <w:r w:rsidR="00044B4B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846123" w:rsidRPr="00A04A65">
        <w:rPr>
          <w:rFonts w:cstheme="minorHAnsi"/>
          <w:color w:val="202122"/>
          <w:sz w:val="24"/>
          <w:szCs w:val="24"/>
          <w:shd w:val="clear" w:color="auto" w:fill="FFFFFF"/>
        </w:rPr>
        <w:t>R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esorni </w:t>
      </w:r>
      <w:hyperlink r:id="rId12" w:tooltip="Minister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ministri</w:t>
        </w:r>
      </w:hyperlink>
      <w:r w:rsidR="00F97F87" w:rsidRPr="00A04A65">
        <w:rPr>
          <w:rFonts w:cstheme="minorHAnsi"/>
          <w:color w:val="202122"/>
          <w:sz w:val="24"/>
          <w:szCs w:val="24"/>
          <w:shd w:val="clear" w:color="auto" w:fill="FFFFFF"/>
        </w:rPr>
        <w:t> posameznih držav članic</w:t>
      </w:r>
      <w:r w:rsidR="00E03261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846123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se </w:t>
      </w:r>
      <w:r w:rsidR="00E03261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sestanejo </w:t>
      </w:r>
      <w:r w:rsidR="00F97F87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 in 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>sprejemajo odločitve s svojega področja</w:t>
      </w:r>
      <w:r w:rsidR="00846123"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 glede na tematiko</w:t>
      </w:r>
      <w:r w:rsidRPr="00A04A65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  <w:r w:rsidRPr="00A04A65">
        <w:rPr>
          <w:rFonts w:cstheme="minorHAnsi"/>
          <w:sz w:val="24"/>
          <w:szCs w:val="24"/>
          <w:shd w:val="clear" w:color="auto" w:fill="FFFFFF"/>
        </w:rPr>
        <w:t xml:space="preserve">Sveta Evropske unije </w:t>
      </w:r>
      <w:r w:rsidR="003D499B" w:rsidRPr="00A04A65">
        <w:rPr>
          <w:rFonts w:cstheme="minorHAnsi"/>
          <w:sz w:val="24"/>
          <w:szCs w:val="24"/>
          <w:shd w:val="clear" w:color="auto" w:fill="FFFFFF"/>
        </w:rPr>
        <w:t xml:space="preserve">pa </w:t>
      </w:r>
      <w:r w:rsidRPr="00A04A65">
        <w:rPr>
          <w:rFonts w:cstheme="minorHAnsi"/>
          <w:sz w:val="24"/>
          <w:szCs w:val="24"/>
          <w:shd w:val="clear" w:color="auto" w:fill="FFFFFF"/>
        </w:rPr>
        <w:t>ne smemo zamenjevati s </w:t>
      </w:r>
      <w:hyperlink r:id="rId13" w:tooltip="Svet Evrope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Svetom Evrope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, ki je povsem ločena </w:t>
      </w:r>
      <w:hyperlink r:id="rId14" w:tooltip="Mednarodna organizacija (stran ne obstaja)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mednarodna organizacija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 xml:space="preserve">. Ne smemo ga </w:t>
      </w:r>
      <w:r w:rsidR="003D499B" w:rsidRPr="00A04A65">
        <w:rPr>
          <w:rFonts w:cstheme="minorHAnsi"/>
          <w:sz w:val="24"/>
          <w:szCs w:val="24"/>
          <w:shd w:val="clear" w:color="auto" w:fill="FFFFFF"/>
        </w:rPr>
        <w:t xml:space="preserve">tudi </w:t>
      </w:r>
      <w:r w:rsidRPr="00A04A65">
        <w:rPr>
          <w:rFonts w:cstheme="minorHAnsi"/>
          <w:sz w:val="24"/>
          <w:szCs w:val="24"/>
          <w:shd w:val="clear" w:color="auto" w:fill="FFFFFF"/>
        </w:rPr>
        <w:t>zamenjevati z </w:t>
      </w:r>
      <w:hyperlink r:id="rId15" w:tooltip="Evropski svet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Evropskim svetom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>, ki je ločena, če</w:t>
      </w:r>
      <w:r w:rsidR="00846123" w:rsidRPr="00A04A65">
        <w:rPr>
          <w:rFonts w:cstheme="minorHAnsi"/>
          <w:sz w:val="24"/>
          <w:szCs w:val="24"/>
          <w:shd w:val="clear" w:color="auto" w:fill="FFFFFF"/>
        </w:rPr>
        <w:t>prav</w:t>
      </w:r>
      <w:r w:rsidRPr="00A04A65">
        <w:rPr>
          <w:rFonts w:cstheme="minorHAnsi"/>
          <w:sz w:val="24"/>
          <w:szCs w:val="24"/>
          <w:shd w:val="clear" w:color="auto" w:fill="FFFFFF"/>
        </w:rPr>
        <w:t xml:space="preserve"> tesno povezana institucija EU, sestavljena iz predsednikov držav ali vlad držav članic ter predsednika </w:t>
      </w:r>
      <w:hyperlink r:id="rId16" w:tooltip="Evropska komisija" w:history="1">
        <w:r w:rsidRPr="00A04A65">
          <w:rPr>
            <w:rFonts w:cstheme="minorHAnsi"/>
            <w:sz w:val="24"/>
            <w:szCs w:val="24"/>
            <w:shd w:val="clear" w:color="auto" w:fill="FFFFFF"/>
          </w:rPr>
          <w:t>Evropske komisije</w:t>
        </w:r>
      </w:hyperlink>
      <w:r w:rsidRPr="00A04A6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F54933" w:rsidRDefault="00F54933" w:rsidP="00A04A65">
      <w:pPr>
        <w:shd w:val="clear" w:color="auto" w:fill="FFFFFF"/>
        <w:spacing w:before="15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54933" w:rsidRPr="00A04A65" w:rsidRDefault="00F54933" w:rsidP="00F54933">
      <w:pPr>
        <w:shd w:val="clear" w:color="auto" w:fill="FFFFFF"/>
        <w:spacing w:before="150"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C2C7967" wp14:editId="413A3CE9">
            <wp:extent cx="2764348" cy="1759032"/>
            <wp:effectExtent l="0" t="0" r="0" b="0"/>
            <wp:docPr id="3" name="Slika 3" descr="C:\Users\Vzgojitelji\AppData\Local\Microsoft\Windows\INetCache\Content.MSO\42E9FD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gojitelji\AppData\Local\Microsoft\Windows\INetCache\Content.MSO\42E9FD1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41" cy="17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1F773585" wp14:editId="3B4D003D">
            <wp:extent cx="2655456" cy="1779408"/>
            <wp:effectExtent l="0" t="0" r="0" b="0"/>
            <wp:docPr id="4" name="Slika 4" descr="svet eu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 eu | Dnevni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79" cy="17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43" w:rsidRPr="00A04A65" w:rsidRDefault="00B97043" w:rsidP="00A04A65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61B0" w:rsidRPr="00A04A65" w:rsidRDefault="004861B0" w:rsidP="00A04A65">
      <w:pPr>
        <w:jc w:val="both"/>
        <w:rPr>
          <w:rFonts w:cstheme="minorHAnsi"/>
          <w:sz w:val="24"/>
          <w:szCs w:val="24"/>
          <w:u w:val="single"/>
          <w:lang w:eastAsia="sl-SI"/>
        </w:rPr>
      </w:pPr>
      <w:r w:rsidRPr="00A04A65">
        <w:rPr>
          <w:rFonts w:cstheme="minorHAnsi"/>
          <w:sz w:val="24"/>
          <w:szCs w:val="24"/>
          <w:u w:val="single"/>
          <w:lang w:eastAsia="sl-SI"/>
        </w:rPr>
        <w:t>Katere pa so naloge Sveta Evropske unije ?</w:t>
      </w:r>
    </w:p>
    <w:p w:rsidR="00846123" w:rsidRPr="00A04A65" w:rsidRDefault="004861B0" w:rsidP="00A04A65">
      <w:pPr>
        <w:pStyle w:val="Odstavekseznama"/>
        <w:numPr>
          <w:ilvl w:val="0"/>
          <w:numId w:val="11"/>
        </w:numPr>
        <w:jc w:val="both"/>
        <w:rPr>
          <w:rFonts w:cstheme="minorHAnsi"/>
          <w:sz w:val="24"/>
          <w:szCs w:val="24"/>
          <w:lang w:eastAsia="sl-SI"/>
        </w:rPr>
      </w:pPr>
      <w:r w:rsidRPr="00A04A65">
        <w:rPr>
          <w:rFonts w:cstheme="minorHAnsi"/>
          <w:sz w:val="24"/>
          <w:szCs w:val="24"/>
          <w:lang w:eastAsia="sl-SI"/>
        </w:rPr>
        <w:t>Oblik</w:t>
      </w:r>
      <w:r w:rsidR="002276F5" w:rsidRPr="00A04A65">
        <w:rPr>
          <w:rFonts w:cstheme="minorHAnsi"/>
          <w:sz w:val="24"/>
          <w:szCs w:val="24"/>
          <w:lang w:eastAsia="sl-SI"/>
        </w:rPr>
        <w:t>ovanje</w:t>
      </w:r>
      <w:r w:rsidRPr="00A04A65">
        <w:rPr>
          <w:rFonts w:cstheme="minorHAnsi"/>
          <w:sz w:val="24"/>
          <w:szCs w:val="24"/>
          <w:lang w:eastAsia="sl-SI"/>
        </w:rPr>
        <w:t xml:space="preserve"> in sprejema</w:t>
      </w:r>
      <w:r w:rsidR="002276F5" w:rsidRPr="00A04A65">
        <w:rPr>
          <w:rFonts w:cstheme="minorHAnsi"/>
          <w:sz w:val="24"/>
          <w:szCs w:val="24"/>
          <w:lang w:eastAsia="sl-SI"/>
        </w:rPr>
        <w:t>nje</w:t>
      </w:r>
      <w:r w:rsidRPr="00A04A65">
        <w:rPr>
          <w:rFonts w:cstheme="minorHAnsi"/>
          <w:sz w:val="24"/>
          <w:szCs w:val="24"/>
          <w:lang w:eastAsia="sl-SI"/>
        </w:rPr>
        <w:t xml:space="preserve"> zakonodaj</w:t>
      </w:r>
      <w:r w:rsidR="002276F5" w:rsidRPr="00A04A65">
        <w:rPr>
          <w:rFonts w:cstheme="minorHAnsi"/>
          <w:sz w:val="24"/>
          <w:szCs w:val="24"/>
          <w:lang w:eastAsia="sl-SI"/>
        </w:rPr>
        <w:t>e</w:t>
      </w:r>
      <w:r w:rsidRPr="00A04A65">
        <w:rPr>
          <w:rFonts w:cstheme="minorHAnsi"/>
          <w:sz w:val="24"/>
          <w:szCs w:val="24"/>
          <w:lang w:eastAsia="sl-SI"/>
        </w:rPr>
        <w:t xml:space="preserve"> EU </w:t>
      </w:r>
      <w:r w:rsidR="002276F5" w:rsidRPr="00A04A65">
        <w:rPr>
          <w:rFonts w:cstheme="minorHAnsi"/>
          <w:sz w:val="24"/>
          <w:szCs w:val="24"/>
          <w:lang w:eastAsia="sl-SI"/>
        </w:rPr>
        <w:t>ter</w:t>
      </w:r>
      <w:r w:rsidR="009B15B3" w:rsidRPr="00A04A65">
        <w:rPr>
          <w:rFonts w:cstheme="minorHAnsi"/>
          <w:sz w:val="24"/>
          <w:szCs w:val="24"/>
          <w:lang w:eastAsia="sl-SI"/>
        </w:rPr>
        <w:t xml:space="preserve"> sprejemanj</w:t>
      </w:r>
      <w:r w:rsidR="002276F5" w:rsidRPr="00A04A65">
        <w:rPr>
          <w:rFonts w:cstheme="minorHAnsi"/>
          <w:sz w:val="24"/>
          <w:szCs w:val="24"/>
          <w:lang w:eastAsia="sl-SI"/>
        </w:rPr>
        <w:t>e</w:t>
      </w:r>
      <w:r w:rsidR="00846123" w:rsidRPr="00A04A65">
        <w:rPr>
          <w:rFonts w:cstheme="minorHAnsi"/>
          <w:sz w:val="24"/>
          <w:szCs w:val="24"/>
          <w:lang w:eastAsia="sl-SI"/>
        </w:rPr>
        <w:t xml:space="preserve"> odločitev:</w:t>
      </w:r>
    </w:p>
    <w:p w:rsidR="004861B0" w:rsidRPr="00A04A65" w:rsidRDefault="00846123" w:rsidP="00A04A65">
      <w:p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Svet EU o</w:t>
      </w:r>
      <w:r w:rsidR="004861B0" w:rsidRPr="00A04A65">
        <w:rPr>
          <w:rFonts w:cstheme="minorHAnsi"/>
          <w:bCs/>
          <w:color w:val="3F4A52"/>
          <w:sz w:val="24"/>
          <w:szCs w:val="24"/>
          <w:lang w:eastAsia="sl-SI"/>
        </w:rPr>
        <w:t>blikuje in sprejema zakonodajne akte</w:t>
      </w:r>
      <w:r w:rsidR="004861B0" w:rsidRPr="00A04A65">
        <w:rPr>
          <w:rFonts w:cstheme="minorHAnsi"/>
          <w:color w:val="3F4A52"/>
          <w:sz w:val="24"/>
          <w:szCs w:val="24"/>
          <w:lang w:eastAsia="sl-SI"/>
        </w:rPr>
        <w:t>, običajno skupaj z Evropskim parlamentom p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o rednem zakonodajnem postopku - </w:t>
      </w:r>
      <w:r w:rsidR="004861B0" w:rsidRPr="00A04A65">
        <w:rPr>
          <w:rFonts w:cstheme="minorHAnsi"/>
          <w:color w:val="3F4A52"/>
          <w:sz w:val="24"/>
          <w:szCs w:val="24"/>
          <w:lang w:eastAsia="sl-SI"/>
        </w:rPr>
        <w:t xml:space="preserve">postopku soodločanja, ki se uporablja za tista politična področja, na katerih ima EU izključno ali deljeno pristojnost z državami članicami. V teh primerih Svet sprejema zakonodajo na podlagi predlogov, ki mu jih predloži Evropska komisija. </w:t>
      </w:r>
    </w:p>
    <w:p w:rsidR="00846123" w:rsidRPr="00A04A65" w:rsidRDefault="009B15B3" w:rsidP="00A04A65">
      <w:pPr>
        <w:pStyle w:val="Odstavekseznama"/>
        <w:numPr>
          <w:ilvl w:val="0"/>
          <w:numId w:val="11"/>
        </w:num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>Usklaj</w:t>
      </w:r>
      <w:r w:rsidR="002276F5" w:rsidRPr="00A04A65">
        <w:rPr>
          <w:rFonts w:cstheme="minorHAnsi"/>
          <w:color w:val="3F4A52"/>
          <w:sz w:val="24"/>
          <w:szCs w:val="24"/>
          <w:lang w:eastAsia="sl-SI"/>
        </w:rPr>
        <w:t>evanje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 politik držav članic</w:t>
      </w:r>
      <w:r w:rsidR="00E03261" w:rsidRPr="00A04A65">
        <w:rPr>
          <w:rFonts w:cstheme="minorHAnsi"/>
          <w:color w:val="3F4A52"/>
          <w:sz w:val="24"/>
          <w:szCs w:val="24"/>
          <w:lang w:eastAsia="sl-SI"/>
        </w:rPr>
        <w:t>:</w:t>
      </w:r>
    </w:p>
    <w:p w:rsidR="009B15B3" w:rsidRPr="00A04A65" w:rsidRDefault="009B15B3" w:rsidP="00A04A65">
      <w:pPr>
        <w:jc w:val="both"/>
        <w:rPr>
          <w:rFonts w:cstheme="minorHAnsi"/>
          <w:color w:val="3F4A52"/>
          <w:sz w:val="24"/>
          <w:szCs w:val="24"/>
          <w:u w:val="single"/>
          <w:lang w:eastAsia="sl-SI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>Svet je odgovoren za usklajevanje politik držav članic</w:t>
      </w:r>
      <w:r w:rsidR="00E03261" w:rsidRPr="00A04A65">
        <w:rPr>
          <w:rFonts w:cstheme="minorHAnsi"/>
          <w:color w:val="3F4A52"/>
          <w:sz w:val="24"/>
          <w:szCs w:val="24"/>
          <w:lang w:eastAsia="sl-SI"/>
        </w:rPr>
        <w:t xml:space="preserve"> in sicer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 na naslednjih področjih: </w:t>
      </w:r>
    </w:p>
    <w:p w:rsidR="00846123" w:rsidRPr="00A32326" w:rsidRDefault="009B15B3" w:rsidP="00A32326">
      <w:pPr>
        <w:pStyle w:val="Odstavekseznama"/>
        <w:numPr>
          <w:ilvl w:val="0"/>
          <w:numId w:val="12"/>
        </w:num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gospodarske in fiskalne politike:</w:t>
      </w:r>
      <w:r w:rsidRPr="00A32326">
        <w:rPr>
          <w:rFonts w:cstheme="minorHAnsi"/>
          <w:color w:val="3F4A52"/>
          <w:sz w:val="24"/>
          <w:szCs w:val="24"/>
          <w:lang w:eastAsia="sl-SI"/>
        </w:rPr>
        <w:t> Svet usklajuje gospodarsko in fiskalno politiko držav članic, da bi s tem izboljšal gospodarsko upravl</w:t>
      </w:r>
      <w:r w:rsidR="00E03261" w:rsidRPr="00A32326">
        <w:rPr>
          <w:rFonts w:cstheme="minorHAnsi"/>
          <w:color w:val="3F4A52"/>
          <w:sz w:val="24"/>
          <w:szCs w:val="24"/>
          <w:lang w:eastAsia="sl-SI"/>
        </w:rPr>
        <w:t>janje v EU. S</w:t>
      </w:r>
      <w:r w:rsidRPr="00A32326">
        <w:rPr>
          <w:rFonts w:cstheme="minorHAnsi"/>
          <w:color w:val="3F4A52"/>
          <w:sz w:val="24"/>
          <w:szCs w:val="24"/>
          <w:lang w:eastAsia="sl-SI"/>
        </w:rPr>
        <w:t>premlja njihovo proračunsko poli</w:t>
      </w:r>
      <w:r w:rsidR="00846123" w:rsidRPr="00A32326">
        <w:rPr>
          <w:rFonts w:cstheme="minorHAnsi"/>
          <w:color w:val="3F4A52"/>
          <w:sz w:val="24"/>
          <w:szCs w:val="24"/>
          <w:lang w:eastAsia="sl-SI"/>
        </w:rPr>
        <w:t>tiko in krepi fiskalni okvir EU. P</w:t>
      </w:r>
      <w:r w:rsidRPr="00A32326">
        <w:rPr>
          <w:rFonts w:cstheme="minorHAnsi"/>
          <w:color w:val="3F4A52"/>
          <w:sz w:val="24"/>
          <w:szCs w:val="24"/>
          <w:lang w:eastAsia="sl-SI"/>
        </w:rPr>
        <w:t>oleg tega se ukvarja tudi s pravnimi in praktičnimi vidiki evra, finan</w:t>
      </w:r>
      <w:r w:rsidR="00E03261" w:rsidRPr="00A32326">
        <w:rPr>
          <w:rFonts w:cstheme="minorHAnsi"/>
          <w:color w:val="3F4A52"/>
          <w:sz w:val="24"/>
          <w:szCs w:val="24"/>
          <w:lang w:eastAsia="sl-SI"/>
        </w:rPr>
        <w:t>čnih trgov in kapitalskih tokov.</w:t>
      </w:r>
    </w:p>
    <w:p w:rsidR="009B15B3" w:rsidRPr="00A32326" w:rsidRDefault="009B15B3" w:rsidP="00A32326">
      <w:pPr>
        <w:pStyle w:val="Odstavekseznama"/>
        <w:numPr>
          <w:ilvl w:val="0"/>
          <w:numId w:val="12"/>
        </w:num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izobraževanj</w:t>
      </w:r>
      <w:r w:rsidR="00846123" w:rsidRPr="00A32326">
        <w:rPr>
          <w:rFonts w:cstheme="minorHAnsi"/>
          <w:bCs/>
          <w:color w:val="3F4A52"/>
          <w:sz w:val="24"/>
          <w:szCs w:val="24"/>
          <w:lang w:eastAsia="sl-SI"/>
        </w:rPr>
        <w:t>a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, kultur</w:t>
      </w:r>
      <w:r w:rsidR="00846123" w:rsidRPr="00A32326">
        <w:rPr>
          <w:rFonts w:cstheme="minorHAnsi"/>
          <w:bCs/>
          <w:color w:val="3F4A52"/>
          <w:sz w:val="24"/>
          <w:szCs w:val="24"/>
          <w:lang w:eastAsia="sl-SI"/>
        </w:rPr>
        <w:t>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, mladin</w:t>
      </w:r>
      <w:r w:rsidR="00846123" w:rsidRPr="00A32326">
        <w:rPr>
          <w:rFonts w:cstheme="minorHAnsi"/>
          <w:bCs/>
          <w:color w:val="3F4A52"/>
          <w:sz w:val="24"/>
          <w:szCs w:val="24"/>
          <w:lang w:eastAsia="sl-SI"/>
        </w:rPr>
        <w:t>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in šport</w:t>
      </w:r>
      <w:r w:rsidR="00846123" w:rsidRPr="00A32326">
        <w:rPr>
          <w:rFonts w:cstheme="minorHAnsi"/>
          <w:bCs/>
          <w:color w:val="3F4A52"/>
          <w:sz w:val="24"/>
          <w:szCs w:val="24"/>
          <w:lang w:eastAsia="sl-SI"/>
        </w:rPr>
        <w:t>a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:</w:t>
      </w:r>
      <w:r w:rsidRPr="00A32326">
        <w:rPr>
          <w:rFonts w:cstheme="minorHAnsi"/>
          <w:color w:val="3F4A52"/>
          <w:sz w:val="24"/>
          <w:szCs w:val="24"/>
          <w:lang w:eastAsia="sl-SI"/>
        </w:rPr>
        <w:t> Svet sprejema politične okvire EU in delovne načrte na teh področjih, v katerih so določene prednostne naloge za sodelovanje med</w:t>
      </w:r>
      <w:r w:rsidR="00E03261" w:rsidRPr="00A32326">
        <w:rPr>
          <w:rFonts w:cstheme="minorHAnsi"/>
          <w:color w:val="3F4A52"/>
          <w:sz w:val="24"/>
          <w:szCs w:val="24"/>
          <w:lang w:eastAsia="sl-SI"/>
        </w:rPr>
        <w:t xml:space="preserve"> državami članicami in Komisijo.</w:t>
      </w:r>
    </w:p>
    <w:p w:rsidR="009B15B3" w:rsidRDefault="009B15B3" w:rsidP="00A32326">
      <w:pPr>
        <w:pStyle w:val="Odstavekseznama"/>
        <w:numPr>
          <w:ilvl w:val="0"/>
          <w:numId w:val="12"/>
        </w:num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32326">
        <w:rPr>
          <w:rFonts w:cstheme="minorHAnsi"/>
          <w:bCs/>
          <w:color w:val="3F4A52"/>
          <w:sz w:val="24"/>
          <w:szCs w:val="24"/>
          <w:lang w:eastAsia="sl-SI"/>
        </w:rPr>
        <w:lastRenderedPageBreak/>
        <w:t>politike zaposlovanja:</w:t>
      </w:r>
      <w:r w:rsidRPr="00A32326">
        <w:rPr>
          <w:rFonts w:cstheme="minorHAnsi"/>
          <w:color w:val="3F4A52"/>
          <w:sz w:val="24"/>
          <w:szCs w:val="24"/>
          <w:lang w:eastAsia="sl-SI"/>
        </w:rPr>
        <w:t xml:space="preserve">  Svet na podlagi sklepov Evropskega sveta o stanju na področju zaposlovanja v EU oblikuje letne smernice in priporočila za države članice glede </w:t>
      </w:r>
      <w:r w:rsidR="00E03261" w:rsidRPr="00A32326">
        <w:rPr>
          <w:rFonts w:cstheme="minorHAnsi"/>
          <w:color w:val="3F4A52"/>
          <w:sz w:val="24"/>
          <w:szCs w:val="24"/>
          <w:lang w:eastAsia="sl-SI"/>
        </w:rPr>
        <w:t xml:space="preserve">politike </w:t>
      </w:r>
      <w:r w:rsidRPr="00A32326">
        <w:rPr>
          <w:rFonts w:cstheme="minorHAnsi"/>
          <w:color w:val="3F4A52"/>
          <w:sz w:val="24"/>
          <w:szCs w:val="24"/>
          <w:lang w:eastAsia="sl-SI"/>
        </w:rPr>
        <w:t>zaposlovanja.</w:t>
      </w:r>
    </w:p>
    <w:p w:rsidR="00A32326" w:rsidRPr="00A32326" w:rsidRDefault="00A32326" w:rsidP="00A32326">
      <w:pPr>
        <w:pStyle w:val="Odstavekseznama"/>
        <w:jc w:val="both"/>
        <w:rPr>
          <w:rFonts w:cstheme="minorHAnsi"/>
          <w:color w:val="3F4A52"/>
          <w:sz w:val="24"/>
          <w:szCs w:val="24"/>
          <w:lang w:eastAsia="sl-SI"/>
        </w:rPr>
      </w:pPr>
    </w:p>
    <w:p w:rsidR="00044B4B" w:rsidRPr="00A32326" w:rsidRDefault="00044B4B" w:rsidP="00A32326">
      <w:pPr>
        <w:pStyle w:val="Odstavekseznama"/>
        <w:numPr>
          <w:ilvl w:val="0"/>
          <w:numId w:val="11"/>
        </w:numPr>
        <w:jc w:val="both"/>
        <w:rPr>
          <w:rFonts w:cstheme="minorHAnsi"/>
          <w:bCs/>
          <w:color w:val="3F4A52"/>
          <w:sz w:val="24"/>
          <w:szCs w:val="24"/>
          <w:lang w:eastAsia="sl-SI"/>
        </w:rPr>
      </w:pP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Oblik</w:t>
      </w:r>
      <w:r w:rsidR="002276F5" w:rsidRPr="00A32326">
        <w:rPr>
          <w:rFonts w:cstheme="minorHAnsi"/>
          <w:bCs/>
          <w:color w:val="3F4A52"/>
          <w:sz w:val="24"/>
          <w:szCs w:val="24"/>
          <w:lang w:eastAsia="sl-SI"/>
        </w:rPr>
        <w:t>ovanje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skupn</w:t>
      </w:r>
      <w:r w:rsidR="002276F5" w:rsidRPr="00A32326">
        <w:rPr>
          <w:rFonts w:cstheme="minorHAnsi"/>
          <w:bCs/>
          <w:color w:val="3F4A52"/>
          <w:sz w:val="24"/>
          <w:szCs w:val="24"/>
          <w:lang w:eastAsia="sl-SI"/>
        </w:rPr>
        <w:t>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zunanj</w:t>
      </w:r>
      <w:r w:rsidR="002276F5" w:rsidRPr="00A32326">
        <w:rPr>
          <w:rFonts w:cstheme="minorHAnsi"/>
          <w:bCs/>
          <w:color w:val="3F4A52"/>
          <w:sz w:val="24"/>
          <w:szCs w:val="24"/>
          <w:lang w:eastAsia="sl-SI"/>
        </w:rPr>
        <w:t>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in varnost</w:t>
      </w:r>
      <w:r w:rsidR="002276F5" w:rsidRPr="00A32326">
        <w:rPr>
          <w:rFonts w:cstheme="minorHAnsi"/>
          <w:bCs/>
          <w:color w:val="3F4A52"/>
          <w:sz w:val="24"/>
          <w:szCs w:val="24"/>
          <w:lang w:eastAsia="sl-SI"/>
        </w:rPr>
        <w:t>ne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politik</w:t>
      </w:r>
      <w:r w:rsidR="002276F5" w:rsidRPr="00A32326">
        <w:rPr>
          <w:rFonts w:cstheme="minorHAnsi"/>
          <w:bCs/>
          <w:color w:val="3F4A52"/>
          <w:sz w:val="24"/>
          <w:szCs w:val="24"/>
          <w:lang w:eastAsia="sl-SI"/>
        </w:rPr>
        <w:t>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EU</w:t>
      </w:r>
      <w:r w:rsidR="00A32326">
        <w:rPr>
          <w:rFonts w:cstheme="minorHAnsi"/>
          <w:bCs/>
          <w:color w:val="3F4A52"/>
          <w:sz w:val="24"/>
          <w:szCs w:val="24"/>
          <w:lang w:eastAsia="sl-SI"/>
        </w:rPr>
        <w:t>:</w:t>
      </w:r>
    </w:p>
    <w:p w:rsidR="0065569D" w:rsidRDefault="00044B4B" w:rsidP="00A04A65">
      <w:p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Svet 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EU </w:t>
      </w:r>
      <w:r w:rsidRPr="00A04A65">
        <w:rPr>
          <w:rFonts w:cstheme="minorHAnsi"/>
          <w:color w:val="3F4A52"/>
          <w:sz w:val="24"/>
          <w:szCs w:val="24"/>
          <w:lang w:eastAsia="sl-SI"/>
        </w:rPr>
        <w:t>na podlagi smernic Evropskega sveta 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določa in izvaja zunanjo in varnostno politiko EU</w:t>
      </w:r>
      <w:r w:rsidR="003B4420" w:rsidRPr="00A04A65">
        <w:rPr>
          <w:rFonts w:cstheme="minorHAnsi"/>
          <w:color w:val="3F4A52"/>
          <w:sz w:val="24"/>
          <w:szCs w:val="24"/>
          <w:lang w:eastAsia="sl-SI"/>
        </w:rPr>
        <w:t xml:space="preserve">, ki vključuje tudi </w:t>
      </w:r>
      <w:r w:rsidRPr="00A04A65">
        <w:rPr>
          <w:rFonts w:cstheme="minorHAnsi"/>
          <w:color w:val="3F4A52"/>
          <w:sz w:val="24"/>
          <w:szCs w:val="24"/>
          <w:lang w:eastAsia="sl-SI"/>
        </w:rPr>
        <w:t>razvojno in humanitarno pomoč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 EU</w:t>
      </w:r>
      <w:r w:rsidRPr="00A04A65">
        <w:rPr>
          <w:rFonts w:cstheme="minorHAnsi"/>
          <w:color w:val="3F4A52"/>
          <w:sz w:val="24"/>
          <w:szCs w:val="24"/>
          <w:lang w:eastAsia="sl-SI"/>
        </w:rPr>
        <w:t>, obrambo in trgovino. 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 xml:space="preserve">Skupaj z </w:t>
      </w:r>
      <w:r w:rsidR="00C473A3" w:rsidRPr="00A32326">
        <w:rPr>
          <w:rFonts w:cstheme="minorHAnsi"/>
          <w:bCs/>
          <w:color w:val="3F4A52"/>
          <w:sz w:val="24"/>
          <w:szCs w:val="24"/>
          <w:lang w:eastAsia="sl-SI"/>
        </w:rPr>
        <w:t>V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isokim predstavnikom</w:t>
      </w:r>
      <w:r w:rsidRPr="00A32326">
        <w:rPr>
          <w:rFonts w:cstheme="minorHAnsi"/>
          <w:color w:val="3F4A52"/>
          <w:sz w:val="24"/>
          <w:szCs w:val="24"/>
          <w:lang w:eastAsia="sl-SI"/>
        </w:rPr>
        <w:t xml:space="preserve"> Unije za zunanje zadeve in varnostno politiko </w:t>
      </w:r>
      <w:r w:rsidR="00C473A3" w:rsidRPr="00A04A65">
        <w:rPr>
          <w:rFonts w:cstheme="minorHAnsi"/>
          <w:color w:val="3F4A52"/>
          <w:sz w:val="24"/>
          <w:szCs w:val="24"/>
          <w:lang w:eastAsia="sl-SI"/>
        </w:rPr>
        <w:t>zagotavlja enotno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>,</w:t>
      </w:r>
      <w:r w:rsidR="00C473A3" w:rsidRPr="00A04A65">
        <w:rPr>
          <w:rFonts w:cstheme="minorHAnsi"/>
          <w:color w:val="3F4A52"/>
          <w:sz w:val="24"/>
          <w:szCs w:val="24"/>
          <w:lang w:eastAsia="sl-SI"/>
        </w:rPr>
        <w:t xml:space="preserve"> 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dosledno 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>in</w:t>
      </w:r>
      <w:r w:rsidR="00C473A3" w:rsidRPr="00A04A65">
        <w:rPr>
          <w:rFonts w:cstheme="minorHAnsi"/>
          <w:color w:val="3F4A52"/>
          <w:sz w:val="24"/>
          <w:szCs w:val="24"/>
          <w:lang w:eastAsia="sl-SI"/>
        </w:rPr>
        <w:t xml:space="preserve"> učinkovit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>o</w:t>
      </w:r>
      <w:r w:rsidR="00C473A3" w:rsidRPr="00A04A65">
        <w:rPr>
          <w:rFonts w:cstheme="minorHAnsi"/>
          <w:color w:val="3F4A52"/>
          <w:sz w:val="24"/>
          <w:szCs w:val="24"/>
          <w:lang w:eastAsia="sl-SI"/>
        </w:rPr>
        <w:t xml:space="preserve"> </w:t>
      </w:r>
      <w:r w:rsidR="00EF03BB" w:rsidRPr="00A04A65">
        <w:rPr>
          <w:rFonts w:cstheme="minorHAnsi"/>
          <w:color w:val="3F4A52"/>
          <w:sz w:val="24"/>
          <w:szCs w:val="24"/>
          <w:lang w:eastAsia="sl-SI"/>
        </w:rPr>
        <w:t>zunanje delovanj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>e</w:t>
      </w:r>
      <w:r w:rsidR="00EF03BB" w:rsidRPr="00A04A65">
        <w:rPr>
          <w:rFonts w:cstheme="minorHAnsi"/>
          <w:color w:val="3F4A52"/>
          <w:sz w:val="24"/>
          <w:szCs w:val="24"/>
          <w:lang w:eastAsia="sl-SI"/>
        </w:rPr>
        <w:t xml:space="preserve"> EU ter 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njene </w:t>
      </w:r>
      <w:r w:rsidR="00EF03BB" w:rsidRPr="00A32326">
        <w:rPr>
          <w:rFonts w:cstheme="minorHAnsi"/>
          <w:color w:val="333333"/>
          <w:sz w:val="24"/>
          <w:szCs w:val="24"/>
          <w:shd w:val="clear" w:color="auto" w:fill="F3F3F3"/>
        </w:rPr>
        <w:t>diplomatske odnose z drugimi državami po svetu</w:t>
      </w:r>
      <w:r w:rsidR="00C473A3" w:rsidRPr="00A32326">
        <w:rPr>
          <w:rFonts w:cstheme="minorHAnsi"/>
          <w:color w:val="333333"/>
          <w:sz w:val="24"/>
          <w:szCs w:val="24"/>
          <w:shd w:val="clear" w:color="auto" w:fill="F3F3F3"/>
        </w:rPr>
        <w:t>.</w:t>
      </w:r>
      <w:r w:rsidR="00C473A3" w:rsidRPr="00A04A65">
        <w:rPr>
          <w:rFonts w:cstheme="minorHAnsi"/>
          <w:color w:val="333333"/>
          <w:sz w:val="24"/>
          <w:szCs w:val="24"/>
          <w:shd w:val="clear" w:color="auto" w:fill="F3F3F3"/>
        </w:rPr>
        <w:t xml:space="preserve"> Trenutni Visoki predstavnik je </w:t>
      </w:r>
      <w:proofErr w:type="spellStart"/>
      <w:r w:rsidR="00C473A3" w:rsidRPr="00A04A65">
        <w:rPr>
          <w:rFonts w:cstheme="minorHAnsi"/>
          <w:color w:val="333333"/>
          <w:sz w:val="24"/>
          <w:szCs w:val="24"/>
          <w:shd w:val="clear" w:color="auto" w:fill="F3F3F3"/>
        </w:rPr>
        <w:t>Josep</w:t>
      </w:r>
      <w:proofErr w:type="spellEnd"/>
      <w:r w:rsidR="00C473A3" w:rsidRPr="00A04A65">
        <w:rPr>
          <w:rFonts w:cstheme="minorHAnsi"/>
          <w:color w:val="333333"/>
          <w:sz w:val="24"/>
          <w:szCs w:val="24"/>
          <w:shd w:val="clear" w:color="auto" w:fill="F3F3F3"/>
        </w:rPr>
        <w:t xml:space="preserve"> </w:t>
      </w:r>
      <w:proofErr w:type="spellStart"/>
      <w:r w:rsidR="00C473A3" w:rsidRPr="00A04A65">
        <w:rPr>
          <w:rFonts w:cstheme="minorHAnsi"/>
          <w:color w:val="333333"/>
          <w:sz w:val="24"/>
          <w:szCs w:val="24"/>
          <w:shd w:val="clear" w:color="auto" w:fill="F3F3F3"/>
        </w:rPr>
        <w:t>Borrell</w:t>
      </w:r>
      <w:proofErr w:type="spellEnd"/>
      <w:r w:rsidR="00C473A3" w:rsidRPr="00A04A65">
        <w:rPr>
          <w:rFonts w:cstheme="minorHAnsi"/>
          <w:color w:val="333333"/>
          <w:sz w:val="24"/>
          <w:szCs w:val="24"/>
          <w:shd w:val="clear" w:color="auto" w:fill="F3F3F3"/>
        </w:rPr>
        <w:t xml:space="preserve">, </w:t>
      </w:r>
      <w:r w:rsidR="00C473A3" w:rsidRPr="00A04A65">
        <w:rPr>
          <w:rFonts w:cstheme="minorHAnsi"/>
          <w:color w:val="4D5156"/>
          <w:sz w:val="24"/>
          <w:szCs w:val="24"/>
          <w:shd w:val="clear" w:color="auto" w:fill="FFFFFF"/>
        </w:rPr>
        <w:t>špansko-argentinski politik. Evropski svet ga je 5. avgusta 2019 imenoval za Visokega predstavnik</w:t>
      </w:r>
      <w:r w:rsidR="003B4420" w:rsidRPr="00A04A65">
        <w:rPr>
          <w:rFonts w:cstheme="minorHAnsi"/>
          <w:color w:val="4D5156"/>
          <w:sz w:val="24"/>
          <w:szCs w:val="24"/>
          <w:shd w:val="clear" w:color="auto" w:fill="FFFFFF"/>
        </w:rPr>
        <w:t>a</w:t>
      </w:r>
      <w:r w:rsidR="00C473A3" w:rsidRPr="00A04A65">
        <w:rPr>
          <w:rFonts w:cstheme="minorHAnsi"/>
          <w:color w:val="4D5156"/>
          <w:sz w:val="24"/>
          <w:szCs w:val="24"/>
          <w:shd w:val="clear" w:color="auto" w:fill="FFFFFF"/>
        </w:rPr>
        <w:t xml:space="preserve"> Unije za zunanje zadeve in varnostno politiko. </w:t>
      </w:r>
    </w:p>
    <w:p w:rsidR="0065569D" w:rsidRDefault="0065569D" w:rsidP="00A04A65">
      <w:p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84F523F" wp14:editId="76132E59">
            <wp:extent cx="2725436" cy="2018693"/>
            <wp:effectExtent l="0" t="0" r="0" b="635"/>
            <wp:docPr id="6" name="Slika 6" descr="C:\Users\Vzgojitelji\AppData\Local\Microsoft\Windows\INetCache\Content.MSO\93C880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zgojitelji\AppData\Local\Microsoft\Windows\INetCache\Content.MSO\93C8801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59" cy="20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32B526DD" wp14:editId="6AA0B749">
            <wp:extent cx="2782956" cy="2035810"/>
            <wp:effectExtent l="0" t="0" r="0" b="2540"/>
            <wp:docPr id="7" name="Slika 7" descr="Svet Evropske unije EVROPSKI SVET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vet Evropske unije EVROPSKI SVET - PDF Free Downlo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53" cy="20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 </w:t>
      </w:r>
    </w:p>
    <w:p w:rsidR="00B56530" w:rsidRPr="00A04A65" w:rsidRDefault="00044B4B" w:rsidP="00A04A65">
      <w:p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>Svet 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EU 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daje mandat</w:t>
      </w:r>
      <w:r w:rsidRPr="00A04A65">
        <w:rPr>
          <w:rFonts w:cstheme="minorHAnsi"/>
          <w:color w:val="3F4A52"/>
          <w:sz w:val="24"/>
          <w:szCs w:val="24"/>
          <w:lang w:eastAsia="sl-SI"/>
        </w:rPr>
        <w:t> 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 </w:t>
      </w:r>
      <w:r w:rsidRPr="00A04A65">
        <w:rPr>
          <w:rFonts w:cstheme="minorHAnsi"/>
          <w:color w:val="3F4A52"/>
          <w:sz w:val="24"/>
          <w:szCs w:val="24"/>
          <w:lang w:eastAsia="sl-SI"/>
        </w:rPr>
        <w:t>Komisiji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 xml:space="preserve"> </w:t>
      </w:r>
      <w:r w:rsidRPr="00A04A65">
        <w:rPr>
          <w:rFonts w:cstheme="minorHAnsi"/>
          <w:color w:val="3F4A52"/>
          <w:sz w:val="24"/>
          <w:szCs w:val="24"/>
          <w:lang w:eastAsia="sl-SI"/>
        </w:rPr>
        <w:t>, da se v imenu EU pogaja o sporazumih med EU ter državami, ki niso članice EU, in mednarodnimi organizacijami. Po koncu pogajanj sprejme 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odločitev o podpisu in sklenitvi</w:t>
      </w:r>
      <w:r w:rsidRPr="00A04A65">
        <w:rPr>
          <w:rFonts w:cstheme="minorHAnsi"/>
          <w:color w:val="3F4A52"/>
          <w:sz w:val="24"/>
          <w:szCs w:val="24"/>
          <w:lang w:eastAsia="sl-SI"/>
        </w:rPr>
        <w:t> sporazuma, ki temelji na predlogu Komisije. Prav tako 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sprejme končni sklep</w:t>
      </w:r>
      <w:r w:rsidRPr="00A04A65">
        <w:rPr>
          <w:rFonts w:cstheme="minorHAnsi"/>
          <w:color w:val="3F4A52"/>
          <w:sz w:val="24"/>
          <w:szCs w:val="24"/>
          <w:lang w:eastAsia="sl-SI"/>
        </w:rPr>
        <w:t> o sklenitvi sporazuma, potem ko sklenitev odobri Evropski parlament (velja za področja, za katera je potrebno soodločanje)</w:t>
      </w:r>
      <w:r w:rsidR="00A6430A" w:rsidRPr="00A04A65">
        <w:rPr>
          <w:rFonts w:cstheme="minorHAnsi"/>
          <w:color w:val="3F4A52"/>
          <w:sz w:val="24"/>
          <w:szCs w:val="24"/>
          <w:lang w:eastAsia="sl-SI"/>
        </w:rPr>
        <w:t>.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 </w:t>
      </w:r>
    </w:p>
    <w:p w:rsidR="00044B4B" w:rsidRPr="00A04A65" w:rsidRDefault="00044B4B" w:rsidP="00A04A65">
      <w:p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Ti sporazumi lahko </w:t>
      </w:r>
      <w:r w:rsidR="00B56530" w:rsidRPr="00A04A65">
        <w:rPr>
          <w:rFonts w:cstheme="minorHAnsi"/>
          <w:color w:val="3F4A52"/>
          <w:sz w:val="24"/>
          <w:szCs w:val="24"/>
          <w:lang w:eastAsia="sl-SI"/>
        </w:rPr>
        <w:t>obsegajo</w:t>
      </w:r>
      <w:r w:rsidRPr="00A04A65">
        <w:rPr>
          <w:rFonts w:cstheme="minorHAnsi"/>
          <w:color w:val="3F4A52"/>
          <w:sz w:val="24"/>
          <w:szCs w:val="24"/>
          <w:lang w:eastAsia="sl-SI"/>
        </w:rPr>
        <w:t xml:space="preserve"> široka področja, kot so trgovina, sodelovanje in razvoj, ali pa zadevajo specifične teme, kot so tekstil, ribolov, carina, promet, znanost, tehnologija itn. </w:t>
      </w:r>
    </w:p>
    <w:p w:rsidR="00044B4B" w:rsidRPr="00A32326" w:rsidRDefault="00044B4B" w:rsidP="00A32326">
      <w:pPr>
        <w:pStyle w:val="Odstavekseznama"/>
        <w:numPr>
          <w:ilvl w:val="0"/>
          <w:numId w:val="11"/>
        </w:numPr>
        <w:jc w:val="both"/>
        <w:rPr>
          <w:rFonts w:cstheme="minorHAnsi"/>
          <w:bCs/>
          <w:color w:val="3F4A52"/>
          <w:sz w:val="24"/>
          <w:szCs w:val="24"/>
          <w:lang w:eastAsia="sl-SI"/>
        </w:rPr>
      </w:pP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>Sprejema</w:t>
      </w:r>
      <w:r w:rsidR="003B4420" w:rsidRPr="00A32326">
        <w:rPr>
          <w:rFonts w:cstheme="minorHAnsi"/>
          <w:bCs/>
          <w:color w:val="3F4A52"/>
          <w:sz w:val="24"/>
          <w:szCs w:val="24"/>
          <w:lang w:eastAsia="sl-SI"/>
        </w:rPr>
        <w:t>nje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proračun</w:t>
      </w:r>
      <w:r w:rsidR="003B4420" w:rsidRPr="00A32326">
        <w:rPr>
          <w:rFonts w:cstheme="minorHAnsi"/>
          <w:bCs/>
          <w:color w:val="3F4A52"/>
          <w:sz w:val="24"/>
          <w:szCs w:val="24"/>
          <w:lang w:eastAsia="sl-SI"/>
        </w:rPr>
        <w:t>a</w:t>
      </w:r>
      <w:r w:rsidRPr="00A32326">
        <w:rPr>
          <w:rFonts w:cstheme="minorHAnsi"/>
          <w:bCs/>
          <w:color w:val="3F4A52"/>
          <w:sz w:val="24"/>
          <w:szCs w:val="24"/>
          <w:lang w:eastAsia="sl-SI"/>
        </w:rPr>
        <w:t xml:space="preserve"> EU</w:t>
      </w:r>
      <w:r w:rsidR="00A32326">
        <w:rPr>
          <w:rFonts w:cstheme="minorHAnsi"/>
          <w:bCs/>
          <w:color w:val="3F4A52"/>
          <w:sz w:val="24"/>
          <w:szCs w:val="24"/>
          <w:lang w:eastAsia="sl-SI"/>
        </w:rPr>
        <w:t>:</w:t>
      </w:r>
    </w:p>
    <w:p w:rsidR="00044B4B" w:rsidRPr="00A04A65" w:rsidRDefault="00044B4B" w:rsidP="00A04A65">
      <w:pPr>
        <w:jc w:val="both"/>
        <w:rPr>
          <w:rFonts w:cstheme="minorHAnsi"/>
          <w:color w:val="3F4A52"/>
          <w:sz w:val="24"/>
          <w:szCs w:val="24"/>
          <w:lang w:eastAsia="sl-SI"/>
        </w:rPr>
      </w:pPr>
      <w:r w:rsidRPr="00A04A65">
        <w:rPr>
          <w:rFonts w:cstheme="minorHAnsi"/>
          <w:color w:val="3F4A52"/>
          <w:sz w:val="24"/>
          <w:szCs w:val="24"/>
          <w:lang w:eastAsia="sl-SI"/>
        </w:rPr>
        <w:t>Svet </w:t>
      </w:r>
      <w:r w:rsidRPr="00A04A65">
        <w:rPr>
          <w:rFonts w:cstheme="minorHAnsi"/>
          <w:bCs/>
          <w:color w:val="3F4A52"/>
          <w:sz w:val="24"/>
          <w:szCs w:val="24"/>
          <w:lang w:eastAsia="sl-SI"/>
        </w:rPr>
        <w:t>sprejema proračun EU</w:t>
      </w:r>
      <w:r w:rsidR="00BF58FB" w:rsidRPr="00A04A65">
        <w:rPr>
          <w:rFonts w:cstheme="minorHAnsi"/>
          <w:color w:val="3F4A52"/>
          <w:sz w:val="24"/>
          <w:szCs w:val="24"/>
          <w:lang w:eastAsia="sl-SI"/>
        </w:rPr>
        <w:t xml:space="preserve"> skupaj s Parlamentom za obdobje enega koledarskega leta. </w:t>
      </w:r>
      <w:r w:rsidRPr="00A04A65">
        <w:rPr>
          <w:rFonts w:cstheme="minorHAnsi"/>
          <w:color w:val="3F4A52"/>
          <w:sz w:val="24"/>
          <w:szCs w:val="24"/>
          <w:lang w:eastAsia="sl-SI"/>
        </w:rPr>
        <w:t>Proračun se običajno sprejme decembra in se začne uporabljati 1. januarja naslednje leto.</w:t>
      </w:r>
    </w:p>
    <w:p w:rsidR="00B4602C" w:rsidRDefault="00C57875" w:rsidP="003D499B">
      <w:pPr>
        <w:jc w:val="both"/>
        <w:rPr>
          <w:noProof/>
          <w:lang w:eastAsia="sl-SI"/>
        </w:rPr>
      </w:pPr>
      <w:r w:rsidRPr="00C57875">
        <w:rPr>
          <w:noProof/>
          <w:lang w:eastAsia="sl-SI"/>
        </w:rPr>
        <w:t xml:space="preserve"> </w:t>
      </w:r>
    </w:p>
    <w:p w:rsidR="003869B7" w:rsidRDefault="000313F2" w:rsidP="00B97043">
      <w:pPr>
        <w:rPr>
          <w:noProof/>
          <w:lang w:eastAsia="sl-SI"/>
        </w:rPr>
      </w:pPr>
      <w:r w:rsidRPr="000313F2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</w:t>
      </w:r>
    </w:p>
    <w:p w:rsidR="00B56530" w:rsidRDefault="00B56530" w:rsidP="006D0285">
      <w:pPr>
        <w:jc w:val="both"/>
      </w:pPr>
    </w:p>
    <w:p w:rsidR="0065569D" w:rsidRDefault="0065569D"/>
    <w:sectPr w:rsidR="0065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DC2"/>
    <w:multiLevelType w:val="multilevel"/>
    <w:tmpl w:val="ED6CD2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075"/>
    <w:multiLevelType w:val="multilevel"/>
    <w:tmpl w:val="24ECD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206B4"/>
    <w:multiLevelType w:val="hybridMultilevel"/>
    <w:tmpl w:val="C284EF24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8B1696"/>
    <w:multiLevelType w:val="hybridMultilevel"/>
    <w:tmpl w:val="AB30CF7A"/>
    <w:lvl w:ilvl="0" w:tplc="2070E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BBA"/>
    <w:multiLevelType w:val="hybridMultilevel"/>
    <w:tmpl w:val="9B20A5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51D8"/>
    <w:multiLevelType w:val="hybridMultilevel"/>
    <w:tmpl w:val="B296A382"/>
    <w:lvl w:ilvl="0" w:tplc="C6F2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967B2"/>
    <w:multiLevelType w:val="multilevel"/>
    <w:tmpl w:val="CB58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271A0"/>
    <w:multiLevelType w:val="hybridMultilevel"/>
    <w:tmpl w:val="91B8B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1AE7"/>
    <w:multiLevelType w:val="hybridMultilevel"/>
    <w:tmpl w:val="ADECA930"/>
    <w:lvl w:ilvl="0" w:tplc="1FB2337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43DD5"/>
    <w:multiLevelType w:val="hybridMultilevel"/>
    <w:tmpl w:val="D0FA8E08"/>
    <w:lvl w:ilvl="0" w:tplc="E89C6EE6">
      <w:start w:val="4"/>
      <w:numFmt w:val="decimal"/>
      <w:lvlText w:val="%1."/>
      <w:lvlJc w:val="left"/>
      <w:pPr>
        <w:ind w:left="720" w:hanging="360"/>
      </w:pPr>
      <w:rPr>
        <w:rFonts w:hint="default"/>
        <w:color w:val="3F4A5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7AF4"/>
    <w:multiLevelType w:val="hybridMultilevel"/>
    <w:tmpl w:val="7E6458D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9D5EC6"/>
    <w:multiLevelType w:val="hybridMultilevel"/>
    <w:tmpl w:val="5AD04636"/>
    <w:lvl w:ilvl="0" w:tplc="0424000F">
      <w:start w:val="1"/>
      <w:numFmt w:val="decimal"/>
      <w:lvlText w:val="%1."/>
      <w:lvlJc w:val="left"/>
      <w:pPr>
        <w:ind w:left="788" w:hanging="360"/>
      </w:p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43"/>
    <w:rsid w:val="000313F2"/>
    <w:rsid w:val="00044B4B"/>
    <w:rsid w:val="001479AA"/>
    <w:rsid w:val="00195209"/>
    <w:rsid w:val="002276F5"/>
    <w:rsid w:val="00235184"/>
    <w:rsid w:val="003869B7"/>
    <w:rsid w:val="003B4420"/>
    <w:rsid w:val="003D499B"/>
    <w:rsid w:val="004861B0"/>
    <w:rsid w:val="005662D8"/>
    <w:rsid w:val="00593F43"/>
    <w:rsid w:val="0065569D"/>
    <w:rsid w:val="006D0285"/>
    <w:rsid w:val="00747A77"/>
    <w:rsid w:val="00846123"/>
    <w:rsid w:val="008B4C1B"/>
    <w:rsid w:val="008C7DF4"/>
    <w:rsid w:val="009B15B3"/>
    <w:rsid w:val="009C7AF6"/>
    <w:rsid w:val="00A04A65"/>
    <w:rsid w:val="00A32326"/>
    <w:rsid w:val="00A6430A"/>
    <w:rsid w:val="00B4602C"/>
    <w:rsid w:val="00B56530"/>
    <w:rsid w:val="00B97043"/>
    <w:rsid w:val="00BF58FB"/>
    <w:rsid w:val="00C473A3"/>
    <w:rsid w:val="00C57875"/>
    <w:rsid w:val="00D66836"/>
    <w:rsid w:val="00DE1895"/>
    <w:rsid w:val="00E03261"/>
    <w:rsid w:val="00EF03BB"/>
    <w:rsid w:val="00F34365"/>
    <w:rsid w:val="00F54933"/>
    <w:rsid w:val="00F572E4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97A7DE-A051-428A-A5D3-DB1C932F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F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62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Ime" TargetMode="External"/><Relationship Id="rId13" Type="http://schemas.openxmlformats.org/officeDocument/2006/relationships/hyperlink" Target="https://sl.wikipedia.org/wiki/Svet_Evrop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l.wikipedia.org/wiki/Dr%C5%BEava" TargetMode="External"/><Relationship Id="rId12" Type="http://schemas.openxmlformats.org/officeDocument/2006/relationships/hyperlink" Target="https://sl.wikipedia.org/wiki/Ministe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l.wikipedia.org/wiki/Evropska_komisija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Vlada" TargetMode="External"/><Relationship Id="rId11" Type="http://schemas.openxmlformats.org/officeDocument/2006/relationships/hyperlink" Target="https://sl.wikipedia.org/wiki/Izobra%C5%BEevanje" TargetMode="External"/><Relationship Id="rId5" Type="http://schemas.openxmlformats.org/officeDocument/2006/relationships/hyperlink" Target="https://sl.wikipedia.org/wiki/Evropska_unija" TargetMode="External"/><Relationship Id="rId15" Type="http://schemas.openxmlformats.org/officeDocument/2006/relationships/hyperlink" Target="https://sl.wikipedia.org/wiki/Evropski_svet" TargetMode="External"/><Relationship Id="rId10" Type="http://schemas.openxmlformats.org/officeDocument/2006/relationships/hyperlink" Target="https://sl.wikipedia.org/wiki/Promet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Kmetijstvo" TargetMode="External"/><Relationship Id="rId14" Type="http://schemas.openxmlformats.org/officeDocument/2006/relationships/hyperlink" Target="https://sl.wikipedia.org/w/index.php?title=Mednarodna_organizacija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Vzgojitelji</dc:creator>
  <cp:keywords/>
  <dc:description/>
  <cp:lastModifiedBy>Vzgojitelji</cp:lastModifiedBy>
  <cp:revision>4</cp:revision>
  <dcterms:created xsi:type="dcterms:W3CDTF">2021-03-18T17:14:00Z</dcterms:created>
  <dcterms:modified xsi:type="dcterms:W3CDTF">2021-03-18T18:57:00Z</dcterms:modified>
</cp:coreProperties>
</file>